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557" w:rsidRPr="00BB483E" w:rsidRDefault="00AC7557" w:rsidP="004D5F88">
      <w:pPr>
        <w:pStyle w:val="ConsPlusTitle"/>
        <w:widowControl/>
        <w:spacing w:line="288" w:lineRule="auto"/>
        <w:jc w:val="both"/>
        <w:rPr>
          <w:rFonts w:ascii="Times New Roman" w:eastAsia="Arial Unicode MS" w:hAnsi="Times New Roman" w:cs="Times New Roman"/>
          <w:b w:val="0"/>
          <w:bCs w:val="0"/>
          <w:sz w:val="24"/>
          <w:szCs w:val="24"/>
        </w:rPr>
      </w:pPr>
    </w:p>
    <w:p w:rsidR="00BB483E" w:rsidRPr="00BB483E" w:rsidRDefault="00BB483E" w:rsidP="00BB483E">
      <w:pPr>
        <w:spacing w:line="360" w:lineRule="auto"/>
        <w:jc w:val="center"/>
        <w:rPr>
          <w:rFonts w:ascii="Times New Roman" w:eastAsia="Calibri" w:hAnsi="Times New Roman" w:cs="Times New Roman"/>
          <w:b/>
          <w:sz w:val="24"/>
          <w:szCs w:val="24"/>
          <w:u w:val="single"/>
        </w:rPr>
      </w:pPr>
      <w:r w:rsidRPr="00BB483E">
        <w:rPr>
          <w:rFonts w:ascii="Times New Roman" w:eastAsia="Calibri" w:hAnsi="Times New Roman" w:cs="Times New Roman"/>
          <w:b/>
          <w:sz w:val="24"/>
          <w:szCs w:val="24"/>
          <w:u w:val="single"/>
        </w:rPr>
        <w:t xml:space="preserve">ИЗМЕНЕНИЯ В ПРОЕКТНУЮ ДЕКЛАРАЦИЮ </w:t>
      </w:r>
    </w:p>
    <w:p w:rsidR="00BB483E" w:rsidRPr="00BB483E" w:rsidRDefault="00BB483E" w:rsidP="00BB483E">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roofErr w:type="gramStart"/>
      <w:r w:rsidRPr="00BB483E">
        <w:rPr>
          <w:rFonts w:ascii="Times New Roman" w:eastAsia="Times New Roman" w:hAnsi="Times New Roman" w:cs="Times New Roman"/>
          <w:bCs/>
          <w:sz w:val="24"/>
          <w:szCs w:val="24"/>
          <w:lang w:eastAsia="ru-RU"/>
        </w:rPr>
        <w:t>опубликованы</w:t>
      </w:r>
      <w:proofErr w:type="gramEnd"/>
      <w:r w:rsidRPr="00BB483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
          <w:bCs/>
          <w:sz w:val="24"/>
          <w:szCs w:val="24"/>
          <w:lang w:eastAsia="ru-RU"/>
        </w:rPr>
        <w:t>27</w:t>
      </w:r>
      <w:r w:rsidRPr="00BB483E">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03</w:t>
      </w:r>
      <w:r w:rsidRPr="00BB483E">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5</w:t>
      </w:r>
      <w:r w:rsidRPr="00BB483E">
        <w:rPr>
          <w:rFonts w:ascii="Times New Roman" w:eastAsia="Times New Roman" w:hAnsi="Times New Roman" w:cs="Times New Roman"/>
          <w:b/>
          <w:bCs/>
          <w:sz w:val="24"/>
          <w:szCs w:val="24"/>
          <w:lang w:eastAsia="ru-RU"/>
        </w:rPr>
        <w:t>г.</w:t>
      </w:r>
      <w:r w:rsidRPr="00BB483E">
        <w:rPr>
          <w:rFonts w:ascii="Times New Roman" w:eastAsia="Times New Roman" w:hAnsi="Times New Roman" w:cs="Times New Roman"/>
          <w:bCs/>
          <w:sz w:val="24"/>
          <w:szCs w:val="24"/>
          <w:lang w:eastAsia="ru-RU"/>
        </w:rPr>
        <w:t xml:space="preserve"> на интернет-сайте по адресу:</w:t>
      </w:r>
      <w:hyperlink r:id="rId6" w:history="1">
        <w:r w:rsidRPr="00BB483E">
          <w:rPr>
            <w:rFonts w:ascii="Times New Roman" w:eastAsia="Times" w:hAnsi="Times New Roman" w:cs="Times New Roman"/>
            <w:b/>
            <w:bCs/>
            <w:color w:val="0000FF"/>
            <w:sz w:val="24"/>
            <w:szCs w:val="24"/>
            <w:u w:val="single"/>
            <w:lang w:eastAsia="ru-RU"/>
          </w:rPr>
          <w:t>www.trest47.ru</w:t>
        </w:r>
      </w:hyperlink>
    </w:p>
    <w:p w:rsidR="00BB483E" w:rsidRPr="00BB483E" w:rsidRDefault="00BB483E" w:rsidP="00BB483E">
      <w:pPr>
        <w:autoSpaceDE w:val="0"/>
        <w:autoSpaceDN w:val="0"/>
        <w:adjustRightInd w:val="0"/>
        <w:spacing w:after="0" w:line="360" w:lineRule="auto"/>
        <w:ind w:right="-143"/>
        <w:rPr>
          <w:rFonts w:ascii="Times New Roman" w:eastAsia="Calibri" w:hAnsi="Times New Roman" w:cs="Times New Roman"/>
          <w:b/>
          <w:bCs/>
          <w:color w:val="000000"/>
          <w:sz w:val="24"/>
          <w:szCs w:val="24"/>
          <w:u w:val="single"/>
          <w:lang w:eastAsia="ru-RU"/>
        </w:rPr>
      </w:pPr>
    </w:p>
    <w:p w:rsidR="00BB483E" w:rsidRPr="00BB483E" w:rsidRDefault="00BB483E" w:rsidP="00BB483E">
      <w:pPr>
        <w:autoSpaceDE w:val="0"/>
        <w:autoSpaceDN w:val="0"/>
        <w:adjustRightInd w:val="0"/>
        <w:spacing w:after="0" w:line="360" w:lineRule="auto"/>
        <w:ind w:right="-143"/>
        <w:jc w:val="center"/>
        <w:rPr>
          <w:rFonts w:ascii="Times New Roman" w:eastAsia="Calibri" w:hAnsi="Times New Roman" w:cs="Times New Roman"/>
          <w:b/>
          <w:bCs/>
          <w:color w:val="000000"/>
          <w:sz w:val="24"/>
          <w:szCs w:val="24"/>
          <w:u w:val="single"/>
          <w:lang w:eastAsia="ru-RU"/>
        </w:rPr>
      </w:pPr>
      <w:r w:rsidRPr="00BB483E">
        <w:rPr>
          <w:rFonts w:ascii="Times New Roman" w:eastAsia="Calibri" w:hAnsi="Times New Roman" w:cs="Times New Roman"/>
          <w:b/>
          <w:bCs/>
          <w:color w:val="000000"/>
          <w:sz w:val="24"/>
          <w:szCs w:val="24"/>
          <w:u w:val="single"/>
          <w:lang w:eastAsia="ru-RU"/>
        </w:rPr>
        <w:t xml:space="preserve">СТРОИТЕЛЬСТВО 5-ЭТАЖНОГО ЖИЛОГО ДОМА (ПОЗ. 22) </w:t>
      </w:r>
    </w:p>
    <w:p w:rsidR="00BB483E" w:rsidRPr="00BB483E" w:rsidRDefault="00BB483E" w:rsidP="00BB483E">
      <w:pPr>
        <w:autoSpaceDE w:val="0"/>
        <w:autoSpaceDN w:val="0"/>
        <w:adjustRightInd w:val="0"/>
        <w:spacing w:after="0" w:line="360" w:lineRule="auto"/>
        <w:ind w:right="-143"/>
        <w:jc w:val="center"/>
        <w:rPr>
          <w:rFonts w:ascii="Times New Roman" w:eastAsia="Calibri" w:hAnsi="Times New Roman" w:cs="Times New Roman"/>
          <w:b/>
          <w:bCs/>
          <w:color w:val="000000"/>
          <w:sz w:val="24"/>
          <w:szCs w:val="24"/>
          <w:lang w:eastAsia="ru-RU"/>
        </w:rPr>
      </w:pPr>
      <w:r w:rsidRPr="00BB483E">
        <w:rPr>
          <w:rFonts w:ascii="Times New Roman" w:eastAsia="Calibri" w:hAnsi="Times New Roman" w:cs="Times New Roman"/>
          <w:b/>
          <w:bCs/>
          <w:color w:val="000000"/>
          <w:sz w:val="24"/>
          <w:szCs w:val="24"/>
          <w:lang w:eastAsia="ru-RU"/>
        </w:rPr>
        <w:t>по адресу: Ленинградская область, Гатчинский район, г. Коммунар, массив «Ижора», уч.4</w:t>
      </w:r>
    </w:p>
    <w:p w:rsidR="00153E69" w:rsidRPr="00BB483E" w:rsidRDefault="00153E69" w:rsidP="00153E69">
      <w:pPr>
        <w:tabs>
          <w:tab w:val="center" w:pos="4767"/>
          <w:tab w:val="left" w:pos="6930"/>
        </w:tabs>
        <w:spacing w:after="0" w:line="312" w:lineRule="auto"/>
        <w:ind w:right="-143"/>
        <w:jc w:val="both"/>
        <w:rPr>
          <w:rFonts w:ascii="Times New Roman" w:eastAsia="Arial Unicode MS" w:hAnsi="Times New Roman" w:cs="Times New Roman"/>
          <w:b/>
          <w:sz w:val="24"/>
          <w:szCs w:val="24"/>
          <w:u w:val="single"/>
          <w:lang w:eastAsia="ru-RU"/>
        </w:rPr>
      </w:pPr>
    </w:p>
    <w:p w:rsidR="00153E69" w:rsidRPr="00BB483E" w:rsidRDefault="00153E69" w:rsidP="00153E69">
      <w:pPr>
        <w:pStyle w:val="a3"/>
        <w:numPr>
          <w:ilvl w:val="0"/>
          <w:numId w:val="6"/>
        </w:numPr>
        <w:spacing w:line="312" w:lineRule="auto"/>
        <w:ind w:left="0" w:firstLine="0"/>
        <w:jc w:val="both"/>
        <w:rPr>
          <w:rFonts w:ascii="Times New Roman" w:eastAsia="Calibri" w:hAnsi="Times New Roman"/>
          <w:szCs w:val="24"/>
          <w:lang w:val="ru-RU"/>
        </w:rPr>
      </w:pPr>
      <w:r w:rsidRPr="00BB483E">
        <w:rPr>
          <w:rFonts w:ascii="Times New Roman" w:eastAsia="Calibri" w:hAnsi="Times New Roman"/>
          <w:szCs w:val="24"/>
          <w:lang w:val="ru-RU"/>
        </w:rPr>
        <w:t xml:space="preserve">Внести изменения в раздел “Информация о застройщике” в пункт “финансовый результат”. </w:t>
      </w:r>
    </w:p>
    <w:p w:rsidR="00153E69" w:rsidRPr="00BB483E" w:rsidRDefault="00153E69" w:rsidP="00153E69">
      <w:pPr>
        <w:pStyle w:val="a3"/>
        <w:spacing w:line="312" w:lineRule="auto"/>
        <w:ind w:left="0"/>
        <w:jc w:val="both"/>
        <w:rPr>
          <w:rFonts w:ascii="Times New Roman" w:eastAsia="Calibri" w:hAnsi="Times New Roman"/>
          <w:szCs w:val="24"/>
          <w:lang w:val="ru-RU"/>
        </w:rPr>
      </w:pPr>
      <w:r w:rsidRPr="00BB483E">
        <w:rPr>
          <w:rFonts w:ascii="Times New Roman" w:eastAsia="Calibri" w:hAnsi="Times New Roman"/>
          <w:szCs w:val="24"/>
          <w:lang w:val="ru-RU"/>
        </w:rPr>
        <w:t>Финансовый результат, размер кредиторской задолженности на день опубликования проектной декларации:</w:t>
      </w:r>
    </w:p>
    <w:p w:rsidR="00153E69" w:rsidRPr="00BB483E" w:rsidRDefault="00153E69" w:rsidP="00153E69">
      <w:pPr>
        <w:numPr>
          <w:ilvl w:val="0"/>
          <w:numId w:val="7"/>
        </w:numPr>
        <w:spacing w:after="0" w:line="312" w:lineRule="auto"/>
        <w:ind w:left="0" w:firstLine="0"/>
        <w:contextualSpacing/>
        <w:jc w:val="both"/>
        <w:rPr>
          <w:rFonts w:ascii="Times New Roman" w:eastAsia="Calibri" w:hAnsi="Times New Roman" w:cs="Times New Roman"/>
          <w:sz w:val="24"/>
          <w:szCs w:val="24"/>
        </w:rPr>
      </w:pPr>
      <w:r w:rsidRPr="00BB483E">
        <w:rPr>
          <w:rFonts w:ascii="Times New Roman" w:eastAsia="Calibri" w:hAnsi="Times New Roman" w:cs="Times New Roman"/>
          <w:sz w:val="24"/>
          <w:szCs w:val="24"/>
        </w:rPr>
        <w:t xml:space="preserve">Финансовый результат за </w:t>
      </w:r>
      <w:r w:rsidRPr="00BB483E">
        <w:rPr>
          <w:rFonts w:ascii="Times New Roman" w:eastAsia="Calibri" w:hAnsi="Times New Roman" w:cs="Times New Roman"/>
          <w:sz w:val="24"/>
          <w:szCs w:val="24"/>
          <w:lang w:val="en-US"/>
        </w:rPr>
        <w:t>IV</w:t>
      </w:r>
      <w:r w:rsidRPr="00BB483E">
        <w:rPr>
          <w:rFonts w:ascii="Times New Roman" w:eastAsia="Calibri" w:hAnsi="Times New Roman" w:cs="Times New Roman"/>
          <w:sz w:val="24"/>
          <w:szCs w:val="24"/>
        </w:rPr>
        <w:t xml:space="preserve"> квартал 2014 года составил 31 163 тыс. руб.</w:t>
      </w:r>
    </w:p>
    <w:p w:rsidR="00153E69" w:rsidRPr="00BB483E" w:rsidRDefault="00153E69" w:rsidP="00153E69">
      <w:pPr>
        <w:numPr>
          <w:ilvl w:val="0"/>
          <w:numId w:val="7"/>
        </w:numPr>
        <w:spacing w:after="0" w:line="312" w:lineRule="auto"/>
        <w:ind w:left="0" w:firstLine="0"/>
        <w:contextualSpacing/>
        <w:jc w:val="both"/>
        <w:rPr>
          <w:rFonts w:ascii="Times New Roman" w:eastAsia="Calibri" w:hAnsi="Times New Roman" w:cs="Times New Roman"/>
          <w:sz w:val="24"/>
          <w:szCs w:val="24"/>
        </w:rPr>
      </w:pPr>
      <w:r w:rsidRPr="00BB483E">
        <w:rPr>
          <w:rFonts w:ascii="Times New Roman" w:eastAsia="Calibri" w:hAnsi="Times New Roman" w:cs="Times New Roman"/>
          <w:sz w:val="24"/>
          <w:szCs w:val="24"/>
        </w:rPr>
        <w:t>Размер кредиторской задолженности на 31.12.14г. составил 67 162 тыс. руб.</w:t>
      </w:r>
    </w:p>
    <w:p w:rsidR="00153E69" w:rsidRPr="00BB483E" w:rsidRDefault="00153E69" w:rsidP="00153E69">
      <w:pPr>
        <w:numPr>
          <w:ilvl w:val="0"/>
          <w:numId w:val="7"/>
        </w:numPr>
        <w:spacing w:after="0" w:line="312" w:lineRule="auto"/>
        <w:ind w:left="0" w:firstLine="0"/>
        <w:contextualSpacing/>
        <w:jc w:val="both"/>
        <w:rPr>
          <w:rFonts w:ascii="Times New Roman" w:eastAsia="Calibri" w:hAnsi="Times New Roman" w:cs="Times New Roman"/>
          <w:sz w:val="24"/>
          <w:szCs w:val="24"/>
        </w:rPr>
      </w:pPr>
      <w:r w:rsidRPr="00BB483E">
        <w:rPr>
          <w:rFonts w:ascii="Times New Roman" w:eastAsia="Calibri" w:hAnsi="Times New Roman" w:cs="Times New Roman"/>
          <w:sz w:val="24"/>
          <w:szCs w:val="24"/>
        </w:rPr>
        <w:t>Размер дебиторской задолженности на 31.12.14г. составил 89 194 тыс. руб.</w:t>
      </w:r>
    </w:p>
    <w:p w:rsidR="00153E69" w:rsidRPr="00BB483E" w:rsidRDefault="00153E69" w:rsidP="00153E69">
      <w:pPr>
        <w:spacing w:after="0" w:line="312" w:lineRule="auto"/>
        <w:jc w:val="both"/>
        <w:rPr>
          <w:rFonts w:ascii="Times New Roman" w:eastAsia="Calibri" w:hAnsi="Times New Roman" w:cs="Times New Roman"/>
          <w:b/>
          <w:sz w:val="24"/>
          <w:szCs w:val="24"/>
        </w:rPr>
      </w:pPr>
    </w:p>
    <w:p w:rsidR="003A305B" w:rsidRPr="00BB483E" w:rsidRDefault="003A305B" w:rsidP="003A305B">
      <w:pPr>
        <w:pStyle w:val="a3"/>
        <w:numPr>
          <w:ilvl w:val="0"/>
          <w:numId w:val="6"/>
        </w:numPr>
        <w:spacing w:line="288" w:lineRule="auto"/>
        <w:ind w:left="0" w:right="-5" w:firstLine="0"/>
        <w:jc w:val="both"/>
        <w:rPr>
          <w:rFonts w:ascii="Times New Roman" w:eastAsia="Arial Unicode MS" w:hAnsi="Times New Roman"/>
          <w:szCs w:val="24"/>
          <w:lang w:val="ru-RU"/>
        </w:rPr>
      </w:pPr>
      <w:r w:rsidRPr="00BB483E">
        <w:rPr>
          <w:rFonts w:ascii="Times New Roman" w:eastAsia="Arial Unicode MS" w:hAnsi="Times New Roman"/>
          <w:szCs w:val="24"/>
          <w:lang w:val="ru-RU"/>
        </w:rPr>
        <w:t xml:space="preserve">Внести изменения в раздел “Информация об объекте” </w:t>
      </w:r>
    </w:p>
    <w:p w:rsidR="003A305B" w:rsidRPr="00BB483E" w:rsidRDefault="003A305B" w:rsidP="003A305B">
      <w:pPr>
        <w:pStyle w:val="a3"/>
        <w:numPr>
          <w:ilvl w:val="0"/>
          <w:numId w:val="9"/>
        </w:numPr>
        <w:spacing w:line="288" w:lineRule="auto"/>
        <w:ind w:right="-5"/>
        <w:jc w:val="both"/>
        <w:rPr>
          <w:rFonts w:ascii="Times New Roman" w:eastAsia="Arial Unicode MS" w:hAnsi="Times New Roman"/>
          <w:szCs w:val="24"/>
          <w:lang w:val="ru-RU"/>
        </w:rPr>
      </w:pPr>
      <w:r w:rsidRPr="00BB483E">
        <w:rPr>
          <w:rFonts w:ascii="Times New Roman" w:eastAsia="Arial Unicode MS" w:hAnsi="Times New Roman"/>
          <w:szCs w:val="24"/>
          <w:lang w:val="ru-RU"/>
        </w:rPr>
        <w:t>Способ обеспечения исполнения обязательств по договору:</w:t>
      </w:r>
    </w:p>
    <w:p w:rsidR="003A305B" w:rsidRPr="00BB483E" w:rsidRDefault="003A305B" w:rsidP="003A305B">
      <w:pPr>
        <w:pStyle w:val="ConsPlusTitle"/>
        <w:widowControl/>
        <w:spacing w:line="288" w:lineRule="auto"/>
        <w:jc w:val="both"/>
        <w:rPr>
          <w:rFonts w:ascii="Times New Roman" w:eastAsia="Arial Unicode MS" w:hAnsi="Times New Roman" w:cs="Times New Roman"/>
          <w:b w:val="0"/>
          <w:sz w:val="24"/>
          <w:szCs w:val="24"/>
        </w:rPr>
      </w:pPr>
      <w:r w:rsidRPr="00BB483E">
        <w:rPr>
          <w:rFonts w:ascii="Times New Roman" w:eastAsia="Arial Unicode MS" w:hAnsi="Times New Roman" w:cs="Times New Roman"/>
          <w:b w:val="0"/>
          <w:sz w:val="24"/>
          <w:szCs w:val="24"/>
        </w:rPr>
        <w:t xml:space="preserve">Передача имущества и прав Застройщика в залог в рамках ст. 13 Федерального закона № 214-ФЗ от 30.12.2004г. (с последующими изменениями и дополнениями)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3A305B" w:rsidRPr="00BB483E" w:rsidRDefault="003A305B" w:rsidP="003A305B">
      <w:pPr>
        <w:pStyle w:val="ConsPlusTitle"/>
        <w:widowControl/>
        <w:spacing w:line="288" w:lineRule="auto"/>
        <w:jc w:val="both"/>
        <w:rPr>
          <w:rFonts w:ascii="Times New Roman" w:eastAsia="Arial Unicode MS" w:hAnsi="Times New Roman" w:cs="Times New Roman"/>
          <w:b w:val="0"/>
          <w:bCs w:val="0"/>
          <w:sz w:val="24"/>
          <w:szCs w:val="24"/>
        </w:rPr>
      </w:pPr>
      <w:r w:rsidRPr="00BB483E">
        <w:rPr>
          <w:rFonts w:ascii="Times New Roman" w:eastAsia="Arial Unicode MS" w:hAnsi="Times New Roman" w:cs="Times New Roman"/>
          <w:b w:val="0"/>
          <w:bCs w:val="0"/>
          <w:sz w:val="24"/>
          <w:szCs w:val="24"/>
        </w:rPr>
        <w:t>Иные договоры и сделки, на основании которых привлекаются денежные средства для строительства – отсутствуют.</w:t>
      </w:r>
    </w:p>
    <w:p w:rsidR="003A305B" w:rsidRPr="00BB483E" w:rsidRDefault="003A305B" w:rsidP="003A305B">
      <w:pPr>
        <w:pStyle w:val="ConsPlusTitle"/>
        <w:widowControl/>
        <w:spacing w:line="288" w:lineRule="auto"/>
        <w:jc w:val="both"/>
        <w:rPr>
          <w:rFonts w:ascii="Times New Roman" w:eastAsia="Arial Unicode MS" w:hAnsi="Times New Roman" w:cs="Times New Roman"/>
          <w:b w:val="0"/>
          <w:bCs w:val="0"/>
          <w:sz w:val="24"/>
          <w:szCs w:val="24"/>
        </w:rPr>
      </w:pPr>
      <w:proofErr w:type="spellStart"/>
      <w:proofErr w:type="gramStart"/>
      <w:r w:rsidRPr="00BB483E">
        <w:rPr>
          <w:rFonts w:ascii="Times New Roman" w:eastAsia="Arial Unicode MS" w:hAnsi="Times New Roman" w:cs="Times New Roman"/>
          <w:b w:val="0"/>
          <w:bCs w:val="0"/>
          <w:sz w:val="24"/>
          <w:szCs w:val="24"/>
        </w:rPr>
        <w:t>C</w:t>
      </w:r>
      <w:proofErr w:type="gramEnd"/>
      <w:r w:rsidRPr="00BB483E">
        <w:rPr>
          <w:rFonts w:ascii="Times New Roman" w:eastAsia="Arial Unicode MS" w:hAnsi="Times New Roman" w:cs="Times New Roman"/>
          <w:b w:val="0"/>
          <w:bCs w:val="0"/>
          <w:sz w:val="24"/>
          <w:szCs w:val="24"/>
        </w:rPr>
        <w:t>трахование</w:t>
      </w:r>
      <w:proofErr w:type="spellEnd"/>
      <w:r w:rsidRPr="00BB483E">
        <w:rPr>
          <w:rFonts w:ascii="Times New Roman" w:eastAsia="Arial Unicode MS" w:hAnsi="Times New Roman" w:cs="Times New Roman"/>
          <w:b w:val="0"/>
          <w:bCs w:val="0"/>
          <w:sz w:val="24"/>
          <w:szCs w:val="24"/>
        </w:rPr>
        <w:t xml:space="preserve">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договора страхования гражданской ответственности «ЗАСТРОЙЩИКА» со страховой организацией ООО «СК «Европа», имеющей лицензию ЦБ РФ (Банк России) СИ № 0990, письмо ЦБ РФ (Банк России) 53-3-3-1/3004 от 06.01.2014г. на осуществление этого вида страхования в соответствии с законодательством Российской Федерации о </w:t>
      </w:r>
      <w:proofErr w:type="gramStart"/>
      <w:r w:rsidRPr="00BB483E">
        <w:rPr>
          <w:rFonts w:ascii="Times New Roman" w:eastAsia="Arial Unicode MS" w:hAnsi="Times New Roman" w:cs="Times New Roman"/>
          <w:b w:val="0"/>
          <w:bCs w:val="0"/>
          <w:sz w:val="24"/>
          <w:szCs w:val="24"/>
        </w:rPr>
        <w:t>страховании</w:t>
      </w:r>
      <w:proofErr w:type="gramEnd"/>
      <w:r w:rsidRPr="00BB483E">
        <w:rPr>
          <w:rFonts w:ascii="Times New Roman" w:eastAsia="Arial Unicode MS" w:hAnsi="Times New Roman" w:cs="Times New Roman"/>
          <w:b w:val="0"/>
          <w:bCs w:val="0"/>
          <w:sz w:val="24"/>
          <w:szCs w:val="24"/>
        </w:rPr>
        <w:t>.</w:t>
      </w:r>
    </w:p>
    <w:p w:rsidR="003A305B" w:rsidRPr="00BB483E" w:rsidRDefault="003A305B" w:rsidP="00153E69">
      <w:pPr>
        <w:spacing w:after="0" w:line="312" w:lineRule="auto"/>
        <w:jc w:val="both"/>
        <w:rPr>
          <w:rFonts w:ascii="Times New Roman" w:eastAsia="Calibri" w:hAnsi="Times New Roman" w:cs="Times New Roman"/>
          <w:b/>
          <w:sz w:val="24"/>
          <w:szCs w:val="24"/>
        </w:rPr>
      </w:pPr>
    </w:p>
    <w:p w:rsidR="00153E69" w:rsidRPr="00BB483E" w:rsidRDefault="003A305B" w:rsidP="00153E69">
      <w:pPr>
        <w:pStyle w:val="a4"/>
        <w:tabs>
          <w:tab w:val="left" w:pos="142"/>
          <w:tab w:val="center" w:pos="4767"/>
        </w:tabs>
        <w:spacing w:line="312" w:lineRule="auto"/>
        <w:ind w:right="-143"/>
        <w:jc w:val="both"/>
        <w:rPr>
          <w:b w:val="0"/>
          <w:sz w:val="24"/>
          <w:szCs w:val="24"/>
        </w:rPr>
      </w:pPr>
      <w:r w:rsidRPr="00BB483E">
        <w:rPr>
          <w:b w:val="0"/>
          <w:sz w:val="24"/>
          <w:szCs w:val="24"/>
        </w:rPr>
        <w:t>3</w:t>
      </w:r>
      <w:r w:rsidR="00153E69" w:rsidRPr="00BB483E">
        <w:rPr>
          <w:b w:val="0"/>
          <w:sz w:val="24"/>
          <w:szCs w:val="24"/>
        </w:rPr>
        <w:t>.В остальных раз</w:t>
      </w:r>
      <w:r w:rsidR="00BB483E">
        <w:rPr>
          <w:b w:val="0"/>
          <w:sz w:val="24"/>
          <w:szCs w:val="24"/>
        </w:rPr>
        <w:t>делах Проектную декларацию от 17.06</w:t>
      </w:r>
      <w:r w:rsidR="00153E69" w:rsidRPr="00BB483E">
        <w:rPr>
          <w:b w:val="0"/>
          <w:sz w:val="24"/>
          <w:szCs w:val="24"/>
        </w:rPr>
        <w:t xml:space="preserve">.14г. по адресу: </w:t>
      </w:r>
      <w:r w:rsidR="00153E69" w:rsidRPr="00BB483E">
        <w:rPr>
          <w:rFonts w:eastAsia="Arial Unicode MS"/>
          <w:b w:val="0"/>
          <w:sz w:val="24"/>
          <w:szCs w:val="24"/>
        </w:rPr>
        <w:t xml:space="preserve">Ленинградская область, </w:t>
      </w:r>
      <w:r w:rsidR="00BB483E">
        <w:rPr>
          <w:rFonts w:eastAsia="Arial Unicode MS"/>
          <w:b w:val="0"/>
          <w:sz w:val="24"/>
          <w:szCs w:val="24"/>
        </w:rPr>
        <w:t xml:space="preserve">Гатчинский </w:t>
      </w:r>
      <w:r w:rsidR="00153E69" w:rsidRPr="00BB483E">
        <w:rPr>
          <w:rFonts w:eastAsia="Arial Unicode MS"/>
          <w:b w:val="0"/>
          <w:sz w:val="24"/>
          <w:szCs w:val="24"/>
        </w:rPr>
        <w:t xml:space="preserve">район, </w:t>
      </w:r>
      <w:proofErr w:type="spellStart"/>
      <w:r w:rsidR="00BB483E">
        <w:rPr>
          <w:rFonts w:eastAsia="Arial Unicode MS"/>
          <w:b w:val="0"/>
          <w:sz w:val="24"/>
          <w:szCs w:val="24"/>
        </w:rPr>
        <w:t>г</w:t>
      </w:r>
      <w:proofErr w:type="gramStart"/>
      <w:r w:rsidR="00BB483E">
        <w:rPr>
          <w:rFonts w:eastAsia="Arial Unicode MS"/>
          <w:b w:val="0"/>
          <w:sz w:val="24"/>
          <w:szCs w:val="24"/>
        </w:rPr>
        <w:t>.К</w:t>
      </w:r>
      <w:proofErr w:type="gramEnd"/>
      <w:r w:rsidR="00BB483E">
        <w:rPr>
          <w:rFonts w:eastAsia="Arial Unicode MS"/>
          <w:b w:val="0"/>
          <w:sz w:val="24"/>
          <w:szCs w:val="24"/>
        </w:rPr>
        <w:t>оммунар</w:t>
      </w:r>
      <w:proofErr w:type="spellEnd"/>
      <w:r w:rsidR="00BB483E">
        <w:rPr>
          <w:rFonts w:eastAsia="Arial Unicode MS"/>
          <w:b w:val="0"/>
          <w:sz w:val="24"/>
          <w:szCs w:val="24"/>
        </w:rPr>
        <w:t xml:space="preserve">, массив </w:t>
      </w:r>
      <w:r w:rsidR="00BB483E" w:rsidRPr="00BB483E">
        <w:rPr>
          <w:rFonts w:eastAsia="Arial Unicode MS"/>
          <w:b w:val="0"/>
          <w:sz w:val="24"/>
          <w:szCs w:val="24"/>
        </w:rPr>
        <w:t>“</w:t>
      </w:r>
      <w:r w:rsidR="00BB483E">
        <w:rPr>
          <w:rFonts w:eastAsia="Arial Unicode MS"/>
          <w:b w:val="0"/>
          <w:sz w:val="24"/>
          <w:szCs w:val="24"/>
        </w:rPr>
        <w:t>Ижора</w:t>
      </w:r>
      <w:r w:rsidR="00BB483E" w:rsidRPr="00BB483E">
        <w:rPr>
          <w:rFonts w:eastAsia="Arial Unicode MS"/>
          <w:b w:val="0"/>
          <w:sz w:val="24"/>
          <w:szCs w:val="24"/>
        </w:rPr>
        <w:t>”</w:t>
      </w:r>
      <w:r w:rsidR="00BB483E">
        <w:rPr>
          <w:rFonts w:eastAsia="Arial Unicode MS"/>
          <w:b w:val="0"/>
          <w:sz w:val="24"/>
          <w:szCs w:val="24"/>
        </w:rPr>
        <w:t>, уч.4,</w:t>
      </w:r>
      <w:bookmarkStart w:id="0" w:name="_GoBack"/>
      <w:bookmarkEnd w:id="0"/>
      <w:r w:rsidR="00BB483E">
        <w:rPr>
          <w:rFonts w:eastAsia="Arial Unicode MS"/>
          <w:b w:val="0"/>
          <w:sz w:val="24"/>
          <w:szCs w:val="24"/>
        </w:rPr>
        <w:t xml:space="preserve"> поз 22 (с изменениями от 15</w:t>
      </w:r>
      <w:r w:rsidR="00153E69" w:rsidRPr="00BB483E">
        <w:rPr>
          <w:rFonts w:eastAsia="Arial Unicode MS"/>
          <w:b w:val="0"/>
          <w:sz w:val="24"/>
          <w:szCs w:val="24"/>
        </w:rPr>
        <w:t xml:space="preserve">.01.2015г.) </w:t>
      </w:r>
      <w:r w:rsidR="00153E69" w:rsidRPr="00BB483E">
        <w:rPr>
          <w:b w:val="0"/>
          <w:sz w:val="24"/>
          <w:szCs w:val="24"/>
        </w:rPr>
        <w:t>оставить без изменений и считать информацию действительной на 27.03.2015г.</w:t>
      </w:r>
    </w:p>
    <w:p w:rsidR="00DF5386" w:rsidRPr="00BB483E" w:rsidRDefault="00DF5386" w:rsidP="003A305B">
      <w:pPr>
        <w:spacing w:line="288" w:lineRule="auto"/>
        <w:jc w:val="both"/>
        <w:rPr>
          <w:rFonts w:ascii="Times New Roman" w:hAnsi="Times New Roman" w:cs="Times New Roman"/>
          <w:sz w:val="24"/>
          <w:szCs w:val="24"/>
        </w:rPr>
      </w:pPr>
    </w:p>
    <w:sectPr w:rsidR="00DF5386" w:rsidRPr="00BB483E" w:rsidSect="003B2A7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110"/>
    <w:multiLevelType w:val="hybridMultilevel"/>
    <w:tmpl w:val="BCE29B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2351CE"/>
    <w:multiLevelType w:val="hybridMultilevel"/>
    <w:tmpl w:val="2528BF62"/>
    <w:lvl w:ilvl="0" w:tplc="04190001">
      <w:start w:val="1"/>
      <w:numFmt w:val="bullet"/>
      <w:lvlText w:val=""/>
      <w:lvlJc w:val="left"/>
      <w:pPr>
        <w:ind w:left="2844" w:hanging="360"/>
      </w:pPr>
      <w:rPr>
        <w:rFonts w:ascii="Symbol" w:hAnsi="Symbol" w:hint="default"/>
      </w:rPr>
    </w:lvl>
    <w:lvl w:ilvl="1" w:tplc="04190003">
      <w:start w:val="1"/>
      <w:numFmt w:val="bullet"/>
      <w:lvlText w:val="o"/>
      <w:lvlJc w:val="left"/>
      <w:pPr>
        <w:ind w:left="3564" w:hanging="360"/>
      </w:pPr>
      <w:rPr>
        <w:rFonts w:ascii="Courier New" w:hAnsi="Courier New" w:cs="Courier New" w:hint="default"/>
      </w:rPr>
    </w:lvl>
    <w:lvl w:ilvl="2" w:tplc="04190005">
      <w:start w:val="1"/>
      <w:numFmt w:val="bullet"/>
      <w:lvlText w:val=""/>
      <w:lvlJc w:val="left"/>
      <w:pPr>
        <w:ind w:left="4284" w:hanging="360"/>
      </w:pPr>
      <w:rPr>
        <w:rFonts w:ascii="Wingdings" w:hAnsi="Wingdings" w:hint="default"/>
      </w:rPr>
    </w:lvl>
    <w:lvl w:ilvl="3" w:tplc="04190001">
      <w:start w:val="1"/>
      <w:numFmt w:val="bullet"/>
      <w:lvlText w:val=""/>
      <w:lvlJc w:val="left"/>
      <w:pPr>
        <w:ind w:left="5004" w:hanging="360"/>
      </w:pPr>
      <w:rPr>
        <w:rFonts w:ascii="Symbol" w:hAnsi="Symbol" w:hint="default"/>
      </w:rPr>
    </w:lvl>
    <w:lvl w:ilvl="4" w:tplc="04190003">
      <w:start w:val="1"/>
      <w:numFmt w:val="bullet"/>
      <w:lvlText w:val="o"/>
      <w:lvlJc w:val="left"/>
      <w:pPr>
        <w:ind w:left="5724" w:hanging="360"/>
      </w:pPr>
      <w:rPr>
        <w:rFonts w:ascii="Courier New" w:hAnsi="Courier New" w:cs="Courier New" w:hint="default"/>
      </w:rPr>
    </w:lvl>
    <w:lvl w:ilvl="5" w:tplc="04190005">
      <w:start w:val="1"/>
      <w:numFmt w:val="bullet"/>
      <w:lvlText w:val=""/>
      <w:lvlJc w:val="left"/>
      <w:pPr>
        <w:ind w:left="6444" w:hanging="360"/>
      </w:pPr>
      <w:rPr>
        <w:rFonts w:ascii="Wingdings" w:hAnsi="Wingdings" w:hint="default"/>
      </w:rPr>
    </w:lvl>
    <w:lvl w:ilvl="6" w:tplc="04190001">
      <w:start w:val="1"/>
      <w:numFmt w:val="bullet"/>
      <w:lvlText w:val=""/>
      <w:lvlJc w:val="left"/>
      <w:pPr>
        <w:ind w:left="7164" w:hanging="360"/>
      </w:pPr>
      <w:rPr>
        <w:rFonts w:ascii="Symbol" w:hAnsi="Symbol" w:hint="default"/>
      </w:rPr>
    </w:lvl>
    <w:lvl w:ilvl="7" w:tplc="04190003">
      <w:start w:val="1"/>
      <w:numFmt w:val="bullet"/>
      <w:lvlText w:val="o"/>
      <w:lvlJc w:val="left"/>
      <w:pPr>
        <w:ind w:left="7884" w:hanging="360"/>
      </w:pPr>
      <w:rPr>
        <w:rFonts w:ascii="Courier New" w:hAnsi="Courier New" w:cs="Courier New" w:hint="default"/>
      </w:rPr>
    </w:lvl>
    <w:lvl w:ilvl="8" w:tplc="04190005">
      <w:start w:val="1"/>
      <w:numFmt w:val="bullet"/>
      <w:lvlText w:val=""/>
      <w:lvlJc w:val="left"/>
      <w:pPr>
        <w:ind w:left="8604" w:hanging="360"/>
      </w:pPr>
      <w:rPr>
        <w:rFonts w:ascii="Wingdings" w:hAnsi="Wingdings" w:hint="default"/>
      </w:rPr>
    </w:lvl>
  </w:abstractNum>
  <w:abstractNum w:abstractNumId="2">
    <w:nsid w:val="1EFE301D"/>
    <w:multiLevelType w:val="hybridMultilevel"/>
    <w:tmpl w:val="5B100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3C559C"/>
    <w:multiLevelType w:val="hybridMultilevel"/>
    <w:tmpl w:val="330EF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354806"/>
    <w:multiLevelType w:val="hybridMultilevel"/>
    <w:tmpl w:val="8C7610A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01A"/>
    <w:rsid w:val="00153E69"/>
    <w:rsid w:val="003A305B"/>
    <w:rsid w:val="003B2A75"/>
    <w:rsid w:val="004D5F88"/>
    <w:rsid w:val="00AC7557"/>
    <w:rsid w:val="00BB483E"/>
    <w:rsid w:val="00C4201A"/>
    <w:rsid w:val="00DF5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557"/>
    <w:pPr>
      <w:spacing w:after="0" w:line="240" w:lineRule="auto"/>
      <w:ind w:left="720"/>
      <w:contextualSpacing/>
    </w:pPr>
    <w:rPr>
      <w:rFonts w:ascii="Times" w:eastAsia="Times" w:hAnsi="Times" w:cs="Times New Roman"/>
      <w:sz w:val="24"/>
      <w:szCs w:val="20"/>
      <w:lang w:val="en-US" w:eastAsia="ru-RU"/>
    </w:rPr>
  </w:style>
  <w:style w:type="paragraph" w:customStyle="1" w:styleId="ConsPlusTitle">
    <w:name w:val="ConsPlusTitle"/>
    <w:rsid w:val="00AC75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Title"/>
    <w:basedOn w:val="a"/>
    <w:link w:val="a5"/>
    <w:qFormat/>
    <w:rsid w:val="00AC7557"/>
    <w:pPr>
      <w:spacing w:after="0" w:line="240" w:lineRule="auto"/>
      <w:jc w:val="center"/>
    </w:pPr>
    <w:rPr>
      <w:rFonts w:ascii="Times New Roman" w:eastAsia="Times" w:hAnsi="Times New Roman" w:cs="Times New Roman"/>
      <w:b/>
      <w:szCs w:val="32"/>
      <w:lang w:eastAsia="ru-RU"/>
    </w:rPr>
  </w:style>
  <w:style w:type="character" w:customStyle="1" w:styleId="a5">
    <w:name w:val="Название Знак"/>
    <w:basedOn w:val="a0"/>
    <w:link w:val="a4"/>
    <w:rsid w:val="00AC7557"/>
    <w:rPr>
      <w:rFonts w:ascii="Times New Roman" w:eastAsia="Times" w:hAnsi="Times New Roman" w:cs="Times New Roman"/>
      <w:b/>
      <w:szCs w:val="32"/>
      <w:lang w:eastAsia="ru-RU"/>
    </w:rPr>
  </w:style>
  <w:style w:type="character" w:styleId="a6">
    <w:name w:val="Hyperlink"/>
    <w:basedOn w:val="a0"/>
    <w:uiPriority w:val="99"/>
    <w:semiHidden/>
    <w:unhideWhenUsed/>
    <w:rsid w:val="00153E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557"/>
    <w:pPr>
      <w:spacing w:after="0" w:line="240" w:lineRule="auto"/>
      <w:ind w:left="720"/>
      <w:contextualSpacing/>
    </w:pPr>
    <w:rPr>
      <w:rFonts w:ascii="Times" w:eastAsia="Times" w:hAnsi="Times" w:cs="Times New Roman"/>
      <w:sz w:val="24"/>
      <w:szCs w:val="20"/>
      <w:lang w:val="en-US" w:eastAsia="ru-RU"/>
    </w:rPr>
  </w:style>
  <w:style w:type="paragraph" w:customStyle="1" w:styleId="ConsPlusTitle">
    <w:name w:val="ConsPlusTitle"/>
    <w:rsid w:val="00AC75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Title"/>
    <w:basedOn w:val="a"/>
    <w:link w:val="a5"/>
    <w:qFormat/>
    <w:rsid w:val="00AC7557"/>
    <w:pPr>
      <w:spacing w:after="0" w:line="240" w:lineRule="auto"/>
      <w:jc w:val="center"/>
    </w:pPr>
    <w:rPr>
      <w:rFonts w:ascii="Times New Roman" w:eastAsia="Times" w:hAnsi="Times New Roman" w:cs="Times New Roman"/>
      <w:b/>
      <w:szCs w:val="32"/>
      <w:lang w:eastAsia="ru-RU"/>
    </w:rPr>
  </w:style>
  <w:style w:type="character" w:customStyle="1" w:styleId="a5">
    <w:name w:val="Название Знак"/>
    <w:basedOn w:val="a0"/>
    <w:link w:val="a4"/>
    <w:rsid w:val="00AC7557"/>
    <w:rPr>
      <w:rFonts w:ascii="Times New Roman" w:eastAsia="Times" w:hAnsi="Times New Roman" w:cs="Times New Roman"/>
      <w:b/>
      <w:szCs w:val="32"/>
      <w:lang w:eastAsia="ru-RU"/>
    </w:rPr>
  </w:style>
  <w:style w:type="character" w:styleId="a6">
    <w:name w:val="Hyperlink"/>
    <w:basedOn w:val="a0"/>
    <w:uiPriority w:val="99"/>
    <w:semiHidden/>
    <w:unhideWhenUsed/>
    <w:rsid w:val="00153E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44455">
      <w:bodyDiv w:val="1"/>
      <w:marLeft w:val="0"/>
      <w:marRight w:val="0"/>
      <w:marTop w:val="0"/>
      <w:marBottom w:val="0"/>
      <w:divBdr>
        <w:top w:val="none" w:sz="0" w:space="0" w:color="auto"/>
        <w:left w:val="none" w:sz="0" w:space="0" w:color="auto"/>
        <w:bottom w:val="none" w:sz="0" w:space="0" w:color="auto"/>
        <w:right w:val="none" w:sz="0" w:space="0" w:color="auto"/>
      </w:divBdr>
    </w:div>
    <w:div w:id="532380532">
      <w:bodyDiv w:val="1"/>
      <w:marLeft w:val="0"/>
      <w:marRight w:val="0"/>
      <w:marTop w:val="0"/>
      <w:marBottom w:val="0"/>
      <w:divBdr>
        <w:top w:val="none" w:sz="0" w:space="0" w:color="auto"/>
        <w:left w:val="none" w:sz="0" w:space="0" w:color="auto"/>
        <w:bottom w:val="none" w:sz="0" w:space="0" w:color="auto"/>
        <w:right w:val="none" w:sz="0" w:space="0" w:color="auto"/>
      </w:divBdr>
    </w:div>
    <w:div w:id="87342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st47.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293</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6</cp:revision>
  <cp:lastPrinted>2015-03-26T14:16:00Z</cp:lastPrinted>
  <dcterms:created xsi:type="dcterms:W3CDTF">2015-03-26T12:36:00Z</dcterms:created>
  <dcterms:modified xsi:type="dcterms:W3CDTF">2015-03-26T14:16:00Z</dcterms:modified>
</cp:coreProperties>
</file>