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56F260" w:rsidP="6256F260" w:rsidRDefault="6256F260" w14:noSpellErr="1" w14:paraId="38D77100" w14:textId="2D160647">
      <w:pPr>
        <w:ind w:left="0" w:firstLine="0"/>
        <w:jc w:val="center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ПРОЕКТНАЯ ДЕКЛАРАЦИЯ</w:t>
      </w:r>
    </w:p>
    <w:p w:rsidR="6256F260" w:rsidP="6256F260" w:rsidRDefault="6256F260" w14:noSpellErr="1" w14:paraId="7A98E07B" w14:textId="16567C18">
      <w:pPr>
        <w:ind w:left="0" w:firstLine="0"/>
        <w:jc w:val="center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Объект капитального строительства - многоквартирный жилой дом</w:t>
      </w:r>
    </w:p>
    <w:p w:rsidR="6256F260" w:rsidP="6256F260" w:rsidRDefault="6256F260" w14:paraId="7B2DFF8D" w14:textId="1CB0E82E">
      <w:pPr>
        <w:ind w:left="0" w:firstLine="0"/>
        <w:jc w:val="center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 адресу: Ленинградская область, Ломоносовский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муниципальный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район, Горбунковское сельское поселение, деревня Горбунки,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кадастровый номер земельного участка 47:14:0403007:7</w:t>
      </w:r>
    </w:p>
    <w:p w:rsidR="6256F260" w:rsidP="6256F260" w:rsidRDefault="6256F260" w14:noSpellErr="1" w14:paraId="2D40C107" w14:textId="2D82EB6E">
      <w:pPr>
        <w:ind w:left="0" w:firstLine="0"/>
        <w:jc w:val="center"/>
      </w:pPr>
      <w:r w:rsidRPr="6256F260" w:rsidR="6256F260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(в редакции от 28.11.2014 г.)</w:t>
      </w:r>
    </w:p>
    <w:p w:rsidR="6256F260" w:rsidP="6256F260" w:rsidRDefault="6256F260" w14:noSpellErr="1" w14:paraId="5290DD0C" w14:textId="6E4E6F0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 Информация о застройщике.</w:t>
      </w:r>
    </w:p>
    <w:p w:rsidR="6256F260" w:rsidP="6256F260" w:rsidRDefault="6256F260" w14:noSpellErr="1" w14:paraId="24514727" w14:textId="635D154F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1.1.Наименование Застройщика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noSpellErr="1" w14:paraId="1FCE225A" w14:textId="0C4C4E2F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Закрытое акционерное общество «АСЭРП»</w:t>
      </w:r>
    </w:p>
    <w:p w:rsidR="6256F260" w:rsidP="6256F260" w:rsidRDefault="6256F260" w14:noSpellErr="1" w14:paraId="300C14D0" w14:textId="4A5F5338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1.2. Местонахождение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paraId="0BCC6EA9" w14:textId="039B585C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ЗАО «АСЭРП»: 196607, Санкт-Петербург, г. Пушкин, ул. Леонтьевская, д. 41. Режим работы: понедельник-четверг с 9.00 до 17.30, пятница с 9.00 до 16.30, обед с 13.00 ч до 14.00 ч.</w:t>
      </w:r>
    </w:p>
    <w:p w:rsidR="6256F260" w:rsidP="6256F260" w:rsidRDefault="6256F260" w14:noSpellErr="1" w14:paraId="6139A2AD" w14:textId="4E4E5A05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1.3. Сведения о государственной регистрации Застройщика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noSpellErr="1" w14:paraId="31CDC5C6" w14:textId="6343770F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Закрытое акционерное общество «АСЭРП» создано в 1995 году, зарегистрировано сектором государственной регистрации предприятий Администрации Пушкинского района Мэрии Санкт-Петербурга за регистрационным номером 1224/95.</w:t>
      </w:r>
    </w:p>
    <w:p w:rsidR="6256F260" w:rsidP="6256F260" w:rsidRDefault="6256F260" w14:noSpellErr="1" w14:paraId="310BDEB2" w14:textId="0C8FC152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Свидетельство о государственной регистрации юридического лица серия 78 № 008334615.</w:t>
      </w:r>
    </w:p>
    <w:p w:rsidR="6256F260" w:rsidP="6256F260" w:rsidRDefault="6256F260" w14:noSpellErr="1" w14:paraId="149844EA" w14:textId="03A06258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Свидетельство о постановке на учет юридического лица в налоговом органе серия 78 № 006751287; ИНН 7820016480; КПП 782001001.</w:t>
      </w:r>
    </w:p>
    <w:p w:rsidR="6256F260" w:rsidP="6256F260" w:rsidRDefault="6256F260" w14:noSpellErr="1" w14:paraId="3D1CB166" w14:textId="5BC7E17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1.4.Учредители Застройщика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физические лица 100%</w:t>
      </w:r>
    </w:p>
    <w:p w:rsidR="6256F260" w:rsidP="6256F260" w:rsidRDefault="6256F260" w14:noSpellErr="1" w14:paraId="09A1337E" w14:textId="3697231D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Бочаров Леонид Николаевич – 70%</w:t>
      </w:r>
    </w:p>
    <w:p w:rsidR="6256F260" w:rsidP="6256F260" w:rsidRDefault="6256F260" w14:noSpellErr="1" w14:paraId="50E5B5D8" w14:textId="7221672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Бочаров Эдуард Николаевич – 15%</w:t>
      </w:r>
    </w:p>
    <w:p w:rsidR="6256F260" w:rsidP="6256F260" w:rsidRDefault="6256F260" w14:noSpellErr="1" w14:paraId="06D10D33" w14:textId="3F5CD59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Петрова Ася Александровна – 5%</w:t>
      </w:r>
    </w:p>
    <w:p w:rsidR="6256F260" w:rsidP="6256F260" w:rsidRDefault="6256F260" w14:paraId="4684A637" w14:textId="44715553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Каратуева Людмила Сергеевна – 10%</w:t>
      </w:r>
    </w:p>
    <w:p w:rsidR="6256F260" w:rsidP="6256F260" w:rsidRDefault="6256F260" w14:noSpellErr="1" w14:paraId="60A7A090" w14:textId="0A97500D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1.5. Проекты строительства объектов недвижимости, в которых принимало участие ЗАО «АСЭРП» в качестве Застройщика в течение 3 лет, предшествующих опубликованию проектной декларации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</w:t>
      </w:r>
    </w:p>
    <w:p w:rsidR="6256F260" w:rsidP="6256F260" w:rsidRDefault="6256F260" w14:paraId="1F35AF75" w14:textId="75A7BA6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таунхаусы по адресу: Санкт-Петербург, Пушкин, пос.Александровская, участок 38 . Введены в эксплуатацию – декабрь 2013 года</w:t>
      </w:r>
    </w:p>
    <w:p w:rsidR="6256F260" w:rsidP="6256F260" w:rsidRDefault="6256F260" w14:paraId="1E08DC18" w14:textId="1688D9F9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многоквартирный жилой дом по адресу: Ленинградская область, г.Кингисепп, Крикковское шоссе, у д.14. Плановый срок ввода в эксплуатацию – 1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I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квартал 2015 года.</w:t>
      </w:r>
    </w:p>
    <w:p w:rsidR="6256F260" w:rsidP="6256F260" w:rsidRDefault="6256F260" w14:paraId="4D7A3473" w14:textId="0B845C25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многоквартирный жилой дом по адресу: Ленинградская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область,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Ломоносовский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муниципальный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район, Горбунковское сельское поселение, деревня Горбунки,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кадастровый номер земельного участка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47:14:0403007:6. Плановый срок ввода в эксплуатацию – 28.11.2014 года.</w:t>
      </w:r>
    </w:p>
    <w:p w:rsidR="6256F260" w:rsidP="6256F260" w:rsidRDefault="6256F260" w14:noSpellErr="1" w14:paraId="3D632E67" w14:textId="5DFCFCA2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1.6. Виды лицензируемой деятельности Застройщика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Деятельность не подлежит лицензированию. Свидетельство о допуске к определенному виду или видам работ, которые оказывают влияние на безопасность объектов капитального строительства, регистрационный номер З/З-ДСРО- 14012013 от 14.01.2013 года выдано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Саморегулируемой организацией НПКСК «СОЮЗПЕТРОСТРОЙ-СТАНДАРТ», срок действия свидетельства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– без ограничения срока и территории его действия.</w:t>
      </w:r>
    </w:p>
    <w:p w:rsidR="6256F260" w:rsidP="6256F260" w:rsidRDefault="6256F260" w14:noSpellErr="1" w14:paraId="4ED9C244" w14:textId="675ED44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1.7. Финансовый результат текущего года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noSpellErr="1" w14:paraId="28893F8D" w14:textId="57A86CF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убыток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1,6 млн. рублей</w:t>
      </w:r>
    </w:p>
    <w:p w:rsidR="6256F260" w:rsidP="6256F260" w:rsidRDefault="6256F260" w14:noSpellErr="1" w14:paraId="399C3C6C" w14:textId="25C4C61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размер кредиторской задолженности – 77,5 млн. рублей</w:t>
      </w:r>
    </w:p>
    <w:p w:rsidR="6256F260" w:rsidP="6256F260" w:rsidRDefault="6256F260" w14:noSpellErr="1" w14:paraId="66A30688" w14:textId="6D76D5FC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размер дебиторской задолженности – 79,4 млн. рублей</w:t>
      </w:r>
    </w:p>
    <w:p w:rsidR="6256F260" w:rsidP="6256F260" w:rsidRDefault="6256F260" w14:noSpellErr="1" w14:paraId="79E40F34" w14:textId="3100665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 Информация о проекте строительства</w:t>
      </w:r>
    </w:p>
    <w:p w:rsidR="6256F260" w:rsidP="6256F260" w:rsidRDefault="6256F260" w14:noSpellErr="1" w14:paraId="5B90E4F9" w14:textId="3A1F5498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2.1. Цель проекта строительства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paraId="302C687C" w14:textId="456D1EE8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Проектирование и строительство многоквартирного жилого дома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 адресу: Ленинградская область, Ломоносовский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муниципальный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район, Горбунковское сельское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поселение, деревня Горбунки, участок 47:14:0403007:7.</w:t>
      </w:r>
    </w:p>
    <w:p w:rsidR="6256F260" w:rsidP="6256F260" w:rsidRDefault="6256F260" w14:noSpellErr="1" w14:paraId="18B60BC6" w14:textId="360FF736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2.2. Этапы реализации проекта строительства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paraId="6BB284D8" w14:textId="4B9929A9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Первый этап – разработка, согласование и утверждение в установленном порядке проектной документации – 24.07.2014 года.</w:t>
      </w:r>
    </w:p>
    <w:p w:rsidR="6256F260" w:rsidP="6256F260" w:rsidRDefault="6256F260" w14:paraId="02463A28" w14:textId="1CA8E24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Второй этап – производство строительных и иных работ, необходимых для ввода Объекта в эксплуатацию, продолжительность этапа –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до 20 апреля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2015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г.</w:t>
      </w:r>
    </w:p>
    <w:p w:rsidR="6256F260" w:rsidP="6256F260" w:rsidRDefault="6256F260" w14:paraId="75A9B655" w14:textId="38D0790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2.3.  Результаты государственной экспертизы проектной документации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paraId="426D7E8F" w14:textId="2FA38DB5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Положительное заключение негосударственной экспертизы, регистрационный номер заключения негосударственной экспертизы № 4-1-1-0047-14 от 25.06.2014 года.</w:t>
      </w:r>
    </w:p>
    <w:p w:rsidR="6256F260" w:rsidP="6256F260" w:rsidRDefault="6256F260" w14:paraId="391B5E36" w14:textId="23673F6D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2.4. Разрешение на строительство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Разрешение на строительство № RU47511303-200-2014 выдано 24.07.2014 года  Местной администрацией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области.</w:t>
      </w:r>
    </w:p>
    <w:p w:rsidR="6256F260" w:rsidP="6256F260" w:rsidRDefault="6256F260" w14:paraId="3048BFF8" w14:textId="3A86C778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 Информация о земельном участке, на котором осуществляется строительство</w:t>
      </w:r>
    </w:p>
    <w:p w:rsidR="6256F260" w:rsidP="6256F260" w:rsidRDefault="6256F260" w14:paraId="61C33EE9" w14:textId="2F35CAF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3.1. Права Застройщика на земельный участок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paraId="53C48195" w14:textId="7EE545A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Участок находится в собственности Муниципального образования Ломоносовский муниципальный район Ленинградской области.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-Участок передан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 аренду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индивидуальному предпринимателю Немкову Олегу Рудиевичу. – основание Договор аренды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земельного участка № 1128 от 05.12.2011 года.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</w:p>
    <w:p w:rsidR="6256F260" w:rsidP="6256F260" w:rsidRDefault="6256F260" w14:paraId="33B95CAB" w14:textId="5F0C4F7C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Участок находится в субаренде у ЗАО «АСЭРП» - основание - Договор субаренды земельного участка №б/н от 10.02.2014г.</w:t>
      </w:r>
    </w:p>
    <w:p w:rsidR="6256F260" w:rsidP="6256F260" w:rsidRDefault="6256F260" w14:paraId="43D1301E" w14:textId="4C41BD66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3.2. Границы и площадь земельного участка, предусмотренные проектной документацией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paraId="6B8E4098" w14:textId="23D31DD9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Адрес земельного участка: Ленинградская область, Ломоносовский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муниципальный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район, Горбунковское сельское поселение, деревня Горбунки,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кадастровый номер земельного участка 47:14:0403007:7; площадь земельного участка 1649 кв.м:</w:t>
      </w:r>
    </w:p>
    <w:p w:rsidR="6256F260" w:rsidP="6256F260" w:rsidRDefault="6256F260" w14:paraId="0AA9D6D7" w14:textId="6297C4AB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с севера, востока : свободные территории Горбунковского сельского поселения</w:t>
      </w:r>
    </w:p>
    <w:p w:rsidR="6256F260" w:rsidP="6256F260" w:rsidRDefault="6256F260" w14:paraId="2BEC8E06" w14:textId="3739C5F7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с запада: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проектируемый проезд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(по отдельному проекту)</w:t>
      </w:r>
    </w:p>
    <w:p w:rsidR="6256F260" w:rsidP="6256F260" w:rsidRDefault="6256F260" w14:paraId="08149F9A" w14:textId="0234272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с юга : земельный участок с кадастровый номером 47:14:0403007:5.</w:t>
      </w:r>
    </w:p>
    <w:p w:rsidR="6256F260" w:rsidP="6256F260" w:rsidRDefault="6256F260" w14:paraId="1B5FE027" w14:textId="39606AC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3.3. Элементы благоустройства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6256F260" w:rsidP="6256F260" w:rsidRDefault="6256F260" w14:paraId="2F6BD132" w14:textId="5676C932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Вне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границ земельного участка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размещаются: детская, спортивная площадки, площадка для отдыха взрослого населения; автостоянка легкового транспорта, площадка для сбора и временного хранения отходов, МТП на основании договора аренды земельного участка под эти цели.</w:t>
      </w:r>
    </w:p>
    <w:p w:rsidR="6256F260" w:rsidP="6256F260" w:rsidRDefault="6256F260" w14:paraId="2A1F5601" w14:textId="4962741F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строительство.</w:t>
      </w:r>
    </w:p>
    <w:p w:rsidR="6256F260" w:rsidP="6256F260" w:rsidRDefault="6256F260" w14:paraId="41CD53EF" w14:textId="0D4A255E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Строительство осуществляется на участке площадью 1649 м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  <w:vertAlign w:val="superscript"/>
        </w:rPr>
        <w:t>2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 адресу: Ленинградская область, Ломоносовский муниципальный район, Горбунковское сельское поселение, деревня Горбунки,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кадастровый номер земельного участка 47:14:0403007:7. Здание запроектировано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секционного типа, прямоугольное в плане с полуподземным техническим подпольем, с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габаритами в осях: 51,00х 15,60 м.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Число жилых этажей – 4, кровля плоская.</w:t>
      </w:r>
    </w:p>
    <w:p w:rsidR="6256F260" w:rsidP="6256F260" w:rsidRDefault="6256F260" w14:paraId="10D08527" w14:textId="19F62909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Фундамент – железобетонная лента толщиной 350 мм под несущие стены здания и с фундаментной плитой по грунту толщиной 300 мм под водомерный узел.</w:t>
      </w:r>
    </w:p>
    <w:p w:rsidR="6256F260" w:rsidP="6256F260" w:rsidRDefault="6256F260" w14:paraId="03B9F0B1" w14:textId="292AFF12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Стены – блоки несъемной опалубки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Durisol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375 и 220 мм., с монолитным ж/б ядром 150 мм.</w:t>
      </w:r>
    </w:p>
    <w:p w:rsidR="6256F260" w:rsidP="6256F260" w:rsidRDefault="6256F260" w14:paraId="2637B690" w14:textId="4A2B7F18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Перекрытия и покрытия – монолитная железобетонная плита толщиной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160 мм.</w:t>
      </w:r>
    </w:p>
    <w:p w:rsidR="6256F260" w:rsidP="6256F260" w:rsidRDefault="6256F260" w14:paraId="4DB5A371" w14:textId="1E876ED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Кровля - плоская бесчердачная, с устройством парапетов по периметру, с внутренними организованными водостоками.</w:t>
      </w:r>
    </w:p>
    <w:p w:rsidR="6256F260" w:rsidP="6256F260" w:rsidRDefault="6256F260" w14:paraId="1B27B864" w14:textId="007886D8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Лестницы – сборные железобетонные</w:t>
      </w:r>
    </w:p>
    <w:p w:rsidR="6256F260" w:rsidP="6256F260" w:rsidRDefault="6256F260" w14:paraId="425B57D1" w14:textId="09FEFF27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Перегородки – пазогребневые плиты, кирпичные армированные.</w:t>
      </w:r>
    </w:p>
    <w:p w:rsidR="6256F260" w:rsidP="6256F260" w:rsidRDefault="6256F260" w14:paraId="7D6C3CD1" w14:textId="63E0F44D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Конструкция окон: металлопластиковые с однокамерными энергосберегающими</w:t>
      </w:r>
    </w:p>
    <w:p w:rsidR="6256F260" w:rsidP="6256F260" w:rsidRDefault="6256F260" w14:paraId="754F3D0C" w14:textId="30D1998E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стеклопакетами.</w:t>
      </w:r>
    </w:p>
    <w:p w:rsidR="6256F260" w:rsidP="6256F260" w:rsidRDefault="6256F260" w14:paraId="14DC64AB" w14:textId="38F4738D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Конструкция остекления балконов и лоджий – ПВХ профиль с одинарным стеклом.</w:t>
      </w:r>
    </w:p>
    <w:p w:rsidR="6256F260" w:rsidP="6256F260" w:rsidRDefault="6256F260" w14:paraId="59E85AF9" w14:textId="32359A1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Двери наружные – металлические утепленные; противопожарные;</w:t>
      </w:r>
    </w:p>
    <w:p w:rsidR="6256F260" w:rsidP="6256F260" w:rsidRDefault="6256F260" w14:paraId="4C0E0E71" w14:textId="381002D1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Двери внутренние (входные в квартиру) – деревянные;</w:t>
      </w:r>
    </w:p>
    <w:p w:rsidR="6256F260" w:rsidP="6256F260" w:rsidRDefault="6256F260" w14:paraId="33E9A8E9" w14:textId="5F7AD32C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 решении фасадов использована установка декоративных элементов, оштукатуривание фасадов с последующей покраской, цоколь: облицован камнем.</w:t>
      </w:r>
    </w:p>
    <w:p w:rsidR="6256F260" w:rsidP="6256F260" w:rsidRDefault="6256F260" w14:paraId="64A5CBDC" w14:textId="6819B83F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Квартиры оснащены газонагревательным термоблоком с закрытой камерой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сгорания.</w:t>
      </w:r>
    </w:p>
    <w:p w:rsidR="6256F260" w:rsidP="6256F260" w:rsidRDefault="6256F260" w14:paraId="7BD45539" w14:textId="5631F2EC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5. Количество в составе строящегося Объекта самостоятельных частей (квартир, иных объектов недвижимости):</w:t>
      </w:r>
    </w:p>
    <w:p w:rsidR="6256F260" w:rsidP="6256F260" w:rsidRDefault="6256F260" w14:paraId="236C9568" w14:textId="642777CB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Количество квартир – 44, общей площадью 2257,5 м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  <w:vertAlign w:val="superscript"/>
        </w:rPr>
        <w:t>2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, в том числе: однокомнатные – 24 шт.,</w:t>
      </w:r>
    </w:p>
    <w:p w:rsidR="6256F260" w:rsidP="6256F260" w:rsidRDefault="6256F260" w14:paraId="0303C6E7" w14:textId="293003CF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двухкомнатные – 20 шт.</w:t>
      </w:r>
    </w:p>
    <w:p w:rsidR="6256F260" w:rsidP="6256F260" w:rsidRDefault="6256F260" w14:paraId="5FD04572" w14:textId="1869515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Общая площадь объекта капитального строительства- 2560,3 м2</w:t>
      </w:r>
    </w:p>
    <w:p w:rsidR="6256F260" w:rsidP="6256F260" w:rsidRDefault="6256F260" w14:paraId="00AD0B9F" w14:textId="73A77EB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Строительный объем – 11676,0 м3, в т.ч. подземной части – 1874,0 м3</w:t>
      </w:r>
    </w:p>
    <w:p w:rsidR="6256F260" w:rsidP="6256F260" w:rsidRDefault="6256F260" w14:paraId="7B50E117" w14:textId="3801243E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6. Состав общего имущества Объекта, которое будет находиться в общей долевой собственности участников долевого строительство после получения разрешения на ввод Объекта в эксплуатацию и передачи объектов долевого строительства участником долевого строительства.</w:t>
      </w:r>
    </w:p>
    <w:p w:rsidR="6256F260" w:rsidP="6256F260" w:rsidRDefault="6256F260" w14:paraId="17376BA8" w14:textId="68930AE7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коридоры, коридоры, в оторых имеются инженерные коммуникации, иное обслуживающее более одного помещения в Объекте оборудование,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 w:rsidR="6256F260" w:rsidP="6256F260" w:rsidRDefault="6256F260" w14:paraId="49F96476" w14:textId="4BCFBEF2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7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.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Предполагаемый срок получения разрешения на ввод Объекта в эксплуатацию:</w:t>
      </w:r>
    </w:p>
    <w:p w:rsidR="6256F260" w:rsidP="6256F260" w:rsidRDefault="6256F260" w14:paraId="546A7530" w14:textId="36D1B39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Апрель 2015 года.</w:t>
      </w:r>
    </w:p>
    <w:p w:rsidR="6256F260" w:rsidP="6256F260" w:rsidRDefault="6256F260" w14:paraId="3F4EDFF0" w14:textId="0B594A9A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8. Органы государственной власти, органов местного самоуправления и организаций, представители которых принимают участие в приемке Объекта.</w:t>
      </w:r>
    </w:p>
    <w:p w:rsidR="6256F260" w:rsidP="6256F260" w:rsidRDefault="6256F260" w14:paraId="0A0CE686" w14:textId="1E51869D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Комитет государственного строительного надзора и экспертизы Ленинградской области; Администрация Муниципального Образования «Горбунковское сельское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поселение»; Застройщик и Генподрядчик – ЗАО «АСЭРП»; Генеральный проектировщик – ООО «Питер Девелопмент».</w:t>
      </w:r>
    </w:p>
    <w:p w:rsidR="6256F260" w:rsidP="6256F260" w:rsidRDefault="6256F260" w14:paraId="7B082B12" w14:textId="40F5A259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9.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6256F260" w:rsidP="6256F260" w:rsidRDefault="6256F260" w14:paraId="77020683" w14:textId="6A2F4E22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Страхование не осуществляется</w:t>
      </w:r>
    </w:p>
    <w:p w:rsidR="6256F260" w:rsidP="6256F260" w:rsidRDefault="6256F260" w14:paraId="74033447" w14:textId="60F4940E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10. Планируемая стоимость строительства Объекта.</w:t>
      </w:r>
    </w:p>
    <w:p w:rsidR="6256F260" w:rsidP="6256F260" w:rsidRDefault="6256F260" w14:paraId="7A8002E3" w14:textId="32E1339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102 000,00 тыс. рублей</w:t>
      </w:r>
    </w:p>
    <w:p w:rsidR="6256F260" w:rsidP="6256F260" w:rsidRDefault="6256F260" w14:paraId="44BBEE14" w14:textId="60CD023F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11. Организации, осуществляющие основные строительно-монтажные и другие работы (подрядчики).</w:t>
      </w:r>
    </w:p>
    <w:p w:rsidR="6256F260" w:rsidP="6256F260" w:rsidRDefault="6256F260" w14:paraId="00399891" w14:textId="2D361363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Генеральный подрядчик – ЗАО «АСЭРП».</w:t>
      </w:r>
    </w:p>
    <w:p w:rsidR="6256F260" w:rsidP="6256F260" w:rsidRDefault="6256F260" w14:paraId="34D7CE6F" w14:textId="28F6DD13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«ИК «Кронос» - наружные сети телефонизации.</w:t>
      </w:r>
    </w:p>
    <w:p w:rsidR="6256F260" w:rsidP="6256F260" w:rsidRDefault="6256F260" w14:paraId="79A6EB21" w14:textId="108228F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ООО «ТЕПЛОТЕХНИК» - устройство внутренних инженерных систем отопления и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вентиляции.</w:t>
      </w:r>
    </w:p>
    <w:p w:rsidR="6256F260" w:rsidP="6256F260" w:rsidRDefault="6256F260" w14:paraId="6B4A3850" w14:textId="650ECF89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 «СК Новый Город» - работы по монтажу наружного газопровода.</w:t>
      </w:r>
    </w:p>
    <w:p w:rsidR="6256F260" w:rsidP="6256F260" w:rsidRDefault="6256F260" w14:paraId="35D91D90" w14:textId="4F91E983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 «Лавента» - поставка и монтаж металлопластиковых окон.</w:t>
      </w:r>
    </w:p>
    <w:p w:rsidR="6256F260" w:rsidP="6256F260" w:rsidRDefault="6256F260" w14:paraId="762AF3D3" w14:textId="365C2A8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ООО «Русский экспресс» - выполнение отделочных работ. </w:t>
      </w:r>
    </w:p>
    <w:p w:rsidR="6256F260" w:rsidP="6256F260" w:rsidRDefault="6256F260" w14:paraId="11B3E1B7" w14:textId="34C65F33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12. Способ обеспечения исполнения обязательств Застройщика.</w:t>
      </w:r>
    </w:p>
    <w:p w:rsidR="6256F260" w:rsidP="6256F260" w:rsidRDefault="6256F260" w14:paraId="53F5B0B0" w14:textId="0B9B4E00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12.1.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 обеспечение исполнения обязательств застройщика (залогодателя) по договору с момента государственной регистрации договора у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участников долевого строительства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(залогодержателей) считаются находящимися в залоге предоставленный для строительства многоквартирного дома,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в составе которого будут находиться объекты долевого строительства, земельный участок, принадлежащий застройщику на правах субаренды и строящийся на этом участке многоквартирный дом. </w:t>
      </w:r>
    </w:p>
    <w:p w:rsidR="6256F260" w:rsidP="6256F260" w:rsidRDefault="6256F260" w14:paraId="412DD79D" w14:textId="01745C34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12.2.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.</w:t>
      </w:r>
    </w:p>
    <w:p w:rsidR="6256F260" w:rsidP="6256F260" w:rsidRDefault="6256F260" w14:paraId="34D48DEB" w14:textId="0CAD89A9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Путем заключения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12.2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6256F260" w:rsidP="6256F260" w:rsidRDefault="6256F260" w14:paraId="02A3DDA3" w14:textId="3F0B1251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13. Иные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договоров.</w:t>
      </w:r>
    </w:p>
    <w:p w:rsidR="6256F260" w:rsidP="6256F260" w:rsidRDefault="6256F260" w14:paraId="2500F099" w14:textId="5D450B2C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Возможно заключение сделок, регулируемых Гражданским кодексом Российской Федерации и законодательством Российской Федерации об инвестиционной деятельности.</w:t>
      </w:r>
    </w:p>
    <w:p w:rsidR="6256F260" w:rsidP="6256F260" w:rsidRDefault="6256F260" w14:paraId="146B3FAA" w14:textId="400C15C3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14. Право продаж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- ЗАО «АСЭРП».</w:t>
      </w:r>
    </w:p>
    <w:p w:rsidR="6256F260" w:rsidP="6256F260" w:rsidRDefault="6256F260" w14:paraId="283F11A1" w14:textId="0154567D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Настоящая проектная декларация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опубликована в сети "Интернет" и размещена «28» ноября 2014 года на сайте АСЭРП.РФ.</w:t>
      </w:r>
    </w:p>
    <w:p w:rsidR="6256F260" w:rsidP="6256F260" w:rsidRDefault="6256F260" w14:paraId="1F857B46" w14:textId="69895863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Оригинал проектной декларации хранится по адресу:</w:t>
      </w:r>
    </w:p>
    <w:p w:rsidR="6256F260" w:rsidP="6256F260" w:rsidRDefault="6256F260" w14:paraId="2DA74808" w14:textId="2817AB35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196607, Санкт-Петербург, Пушкин, ул. Леонтьевская, д.41.</w:t>
      </w:r>
    </w:p>
    <w:p w:rsidR="6256F260" w:rsidP="6256F260" w:rsidRDefault="6256F260" w14:paraId="413F2A2A" w14:textId="179F3B12">
      <w:pPr>
        <w:ind w:left="0" w:firstLine="0"/>
        <w:jc w:val="left"/>
      </w:pPr>
      <w:r w:rsidRPr="6256F260" w:rsidR="6256F26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</w:p>
    <w:p w:rsidR="6256F260" w:rsidP="6256F260" w:rsidRDefault="6256F260" w14:paraId="63E0591F" w14:textId="65D966D0">
      <w:pPr>
        <w:ind w:left="0" w:firstLine="0"/>
        <w:jc w:val="both"/>
      </w:pPr>
      <w:r w:rsidRPr="6256F260" w:rsidR="6256F26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Генеральный директор ЗАО “АСЭРП”:________________ Бочаров Л.Н.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118d-9ad7-4d6a-93a4-2ef60e211ebe}"/>
  <w14:docId w14:val="5F3B78F0"/>
  <w:rsids>
    <w:rsidRoot w:val="6256F260"/>
    <w:rsid w:val="6256F2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2015-09-10T17:00:45.7461224Z</dcterms:modified>
  <lastModifiedBy>Дмитрий Захаров</lastModifiedBy>
</coreProperties>
</file>