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ED7EAF">
        <w:tc>
          <w:tcPr>
            <w:tcW w:w="576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13350E" w:rsidRDefault="00BA18E4">
            <w:pPr>
              <w:tabs>
                <w:tab w:val="left" w:pos="8100"/>
              </w:tabs>
              <w:jc w:val="both"/>
            </w:pPr>
            <w:r>
              <w:t>28.02</w:t>
            </w:r>
            <w:r w:rsidR="0013350E">
              <w:t>.201</w:t>
            </w:r>
            <w:r>
              <w:t>4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ED7EAF" w:rsidRDefault="00BA18E4">
            <w:pPr>
              <w:tabs>
                <w:tab w:val="left" w:pos="8100"/>
              </w:tabs>
              <w:jc w:val="both"/>
            </w:pPr>
            <w:r>
              <w:t>28 февраля 2014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</w:tr>
    </w:tbl>
    <w:p w:rsidR="00ED7EAF" w:rsidRDefault="00ED7EAF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ED7EAF" w:rsidRDefault="00ED7EAF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A6023F" w:rsidRDefault="00A6023F">
      <w:pPr>
        <w:jc w:val="center"/>
        <w:rPr>
          <w:b/>
        </w:rPr>
      </w:pPr>
    </w:p>
    <w:p w:rsidR="00ED7EAF" w:rsidRDefault="00CA2A5A">
      <w:pPr>
        <w:jc w:val="center"/>
        <w:rPr>
          <w:b/>
        </w:rPr>
      </w:pPr>
      <w:r>
        <w:rPr>
          <w:b/>
        </w:rPr>
        <w:t>Изменения №1 в Проектную декларацию</w:t>
      </w:r>
    </w:p>
    <w:p w:rsidR="00B06360" w:rsidRDefault="00B70192" w:rsidP="00B06360">
      <w:pPr>
        <w:jc w:val="center"/>
      </w:pPr>
      <w:r w:rsidRPr="00041BB4">
        <w:t xml:space="preserve">по строительству </w:t>
      </w:r>
      <w:r w:rsidR="00B06360">
        <w:t>многоквартирного жилого дома корп. 7.1</w:t>
      </w:r>
    </w:p>
    <w:p w:rsidR="00B06360" w:rsidRDefault="00B06360" w:rsidP="00B06360">
      <w:pPr>
        <w:jc w:val="center"/>
      </w:pPr>
      <w:r>
        <w:t xml:space="preserve">на земельном участке по адресу: </w:t>
      </w:r>
    </w:p>
    <w:p w:rsidR="00B06360" w:rsidRDefault="00B06360" w:rsidP="00B06360">
      <w:pPr>
        <w:jc w:val="center"/>
        <w:rPr>
          <w:b/>
        </w:rPr>
      </w:pPr>
      <w:r>
        <w:rPr>
          <w:b/>
        </w:rPr>
        <w:t>Санкт-Петербург, поселок Шушары, территория предприятия «Шушары», уч. 557 (Центральный)</w:t>
      </w:r>
    </w:p>
    <w:p w:rsidR="00B06360" w:rsidRDefault="00B06360" w:rsidP="00B0636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 №78:42:15106:103</w:t>
      </w:r>
    </w:p>
    <w:p w:rsidR="00ED7EAF" w:rsidRDefault="00ED7EAF">
      <w:pPr>
        <w:rPr>
          <w:b/>
        </w:rPr>
      </w:pPr>
    </w:p>
    <w:p w:rsidR="0083325D" w:rsidRDefault="0083325D" w:rsidP="0083325D">
      <w:pPr>
        <w:ind w:firstLine="540"/>
        <w:jc w:val="center"/>
        <w:rPr>
          <w:b/>
        </w:rPr>
      </w:pPr>
    </w:p>
    <w:p w:rsidR="00CA5945" w:rsidRDefault="00CA5945" w:rsidP="00CA5945">
      <w:pPr>
        <w:jc w:val="both"/>
      </w:pPr>
      <w:r>
        <w:t>1.</w:t>
      </w:r>
      <w:r>
        <w:rPr>
          <w:rFonts w:eastAsia="Times New Roman"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1.1.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b/>
          <w:color w:val="000000"/>
        </w:rPr>
        <w:t>:</w:t>
      </w:r>
      <w:r>
        <w:t>»:</w:t>
      </w:r>
    </w:p>
    <w:p w:rsidR="00CA5945" w:rsidRDefault="00CA5945" w:rsidP="00CA5945">
      <w:pPr>
        <w:jc w:val="both"/>
      </w:pPr>
    </w:p>
    <w:p w:rsidR="00CA5945" w:rsidRDefault="00CA5945" w:rsidP="00CA5945">
      <w:pPr>
        <w:jc w:val="both"/>
      </w:pPr>
      <w:r>
        <w:t>«</w:t>
      </w:r>
      <w:r>
        <w:tab/>
        <w:t xml:space="preserve">Начало строительства: </w:t>
      </w:r>
      <w:r>
        <w:rPr>
          <w:lang w:val="en-US"/>
        </w:rPr>
        <w:t>I</w:t>
      </w:r>
      <w:r>
        <w:t xml:space="preserve"> квартал 2013 года.</w:t>
      </w:r>
    </w:p>
    <w:p w:rsidR="00CA5945" w:rsidRDefault="00CA5945" w:rsidP="00CA5945">
      <w:pPr>
        <w:jc w:val="both"/>
        <w:rPr>
          <w:color w:val="000000"/>
        </w:rPr>
      </w:pPr>
      <w:r>
        <w:tab/>
        <w:t>Окончание проектирования:</w:t>
      </w:r>
      <w:r>
        <w:rPr>
          <w:color w:val="000000"/>
        </w:rPr>
        <w:t xml:space="preserve"> </w:t>
      </w:r>
      <w:r w:rsidR="0087649C">
        <w:rPr>
          <w:color w:val="000000"/>
          <w:lang w:val="en-US"/>
        </w:rPr>
        <w:t>IV</w:t>
      </w:r>
      <w:r>
        <w:rPr>
          <w:color w:val="000000"/>
        </w:rPr>
        <w:t xml:space="preserve"> квартал 201</w:t>
      </w:r>
      <w:r w:rsidR="0087649C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CA5945" w:rsidRDefault="00CA5945" w:rsidP="00CA5945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</w:t>
      </w:r>
      <w:r>
        <w:t xml:space="preserve"> квартал 2016 года.</w:t>
      </w:r>
    </w:p>
    <w:p w:rsidR="00CA5945" w:rsidRDefault="00CA5945" w:rsidP="00CA5945">
      <w:pPr>
        <w:jc w:val="both"/>
      </w:pPr>
      <w:r>
        <w:t>Положительное заключение негосударственной экспертизы №4-1-1-0105-12 от 12.02.2013, выдано Обществом с ограниченной ответственностью «СеверГрад».</w:t>
      </w:r>
    </w:p>
    <w:p w:rsidR="00CA5945" w:rsidRDefault="00CA5945" w:rsidP="00CA5945">
      <w:pPr>
        <w:jc w:val="both"/>
      </w:pPr>
    </w:p>
    <w:p w:rsidR="00CA5945" w:rsidRDefault="00CA5945" w:rsidP="00CA5945">
      <w:pPr>
        <w:jc w:val="both"/>
      </w:pPr>
      <w:r>
        <w:t>2.</w:t>
      </w:r>
      <w:r>
        <w:rPr>
          <w:rFonts w:eastAsia="Times New Roman"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</w:t>
      </w:r>
      <w:r>
        <w:rPr>
          <w:b/>
          <w:color w:val="000000"/>
        </w:rPr>
        <w:t>:</w:t>
      </w:r>
      <w:r>
        <w:t>»:</w:t>
      </w:r>
    </w:p>
    <w:p w:rsidR="00CA5945" w:rsidRDefault="00CA5945" w:rsidP="00CA5945">
      <w:pPr>
        <w:jc w:val="both"/>
      </w:pPr>
    </w:p>
    <w:p w:rsidR="00CA5945" w:rsidRDefault="00CA5945" w:rsidP="00CA5945">
      <w:pPr>
        <w:tabs>
          <w:tab w:val="left" w:pos="420"/>
          <w:tab w:val="left" w:pos="709"/>
          <w:tab w:val="left" w:pos="780"/>
        </w:tabs>
        <w:jc w:val="both"/>
      </w:pPr>
      <w:r>
        <w:t>«Разрешение на строительство Службы Государственного строительного надзора и экспертизы Санкт-Петербурга № 78 – 16020420 - 2013</w:t>
      </w:r>
      <w:r>
        <w:rPr>
          <w:color w:val="0047FF"/>
        </w:rPr>
        <w:t xml:space="preserve"> </w:t>
      </w:r>
      <w:r>
        <w:t>от 01 марта 2013</w:t>
      </w:r>
      <w:r>
        <w:rPr>
          <w:color w:val="0047FF"/>
        </w:rPr>
        <w:t xml:space="preserve"> </w:t>
      </w:r>
      <w:r>
        <w:t>г.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01 февраля 2016 </w:t>
      </w:r>
      <w:r>
        <w:t>года.»</w:t>
      </w:r>
    </w:p>
    <w:p w:rsidR="00CA5945" w:rsidRDefault="00CA5945" w:rsidP="00CA5945">
      <w:pPr>
        <w:tabs>
          <w:tab w:val="left" w:pos="420"/>
          <w:tab w:val="left" w:pos="709"/>
          <w:tab w:val="left" w:pos="780"/>
        </w:tabs>
        <w:jc w:val="both"/>
      </w:pPr>
    </w:p>
    <w:p w:rsidR="00CA5945" w:rsidRDefault="00CA5945" w:rsidP="00CA5945">
      <w:pPr>
        <w:jc w:val="both"/>
        <w:rPr>
          <w:b/>
        </w:rPr>
      </w:pPr>
      <w:r>
        <w:t>3.</w:t>
      </w:r>
      <w:r>
        <w:rPr>
          <w:rFonts w:eastAsia="Times New Roman"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8.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Предполагаемый</w:t>
      </w:r>
      <w:r>
        <w:rPr>
          <w:rFonts w:eastAsia="Times New Roman"/>
          <w:b/>
        </w:rPr>
        <w:t xml:space="preserve"> </w:t>
      </w:r>
      <w:r>
        <w:rPr>
          <w:b/>
        </w:rPr>
        <w:t>срок</w:t>
      </w:r>
      <w:r>
        <w:rPr>
          <w:rFonts w:eastAsia="Times New Roman"/>
          <w:b/>
        </w:rPr>
        <w:t xml:space="preserve"> </w:t>
      </w:r>
      <w:r>
        <w:rPr>
          <w:b/>
        </w:rPr>
        <w:t>окончания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получение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объекта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эксплуатацию:»:</w:t>
      </w:r>
    </w:p>
    <w:p w:rsidR="00CA5945" w:rsidRPr="00CA31A4" w:rsidRDefault="00CA5945" w:rsidP="00CA5945">
      <w:pPr>
        <w:jc w:val="both"/>
      </w:pPr>
    </w:p>
    <w:p w:rsidR="00CA5945" w:rsidRPr="00CA31A4" w:rsidRDefault="00CA5945" w:rsidP="00CA5945">
      <w:pPr>
        <w:jc w:val="both"/>
      </w:pPr>
      <w:r w:rsidRPr="00CA31A4">
        <w:t>«</w:t>
      </w:r>
      <w:r>
        <w:rPr>
          <w:lang w:val="en-US"/>
        </w:rPr>
        <w:t>I</w:t>
      </w:r>
      <w:r w:rsidRPr="00CA5945">
        <w:t xml:space="preserve"> </w:t>
      </w:r>
      <w:r w:rsidRPr="00CA31A4">
        <w:t>квартал</w:t>
      </w:r>
      <w:r w:rsidRPr="00CA31A4">
        <w:rPr>
          <w:rFonts w:eastAsia="Times New Roman"/>
        </w:rPr>
        <w:t xml:space="preserve"> </w:t>
      </w:r>
      <w:r w:rsidRPr="00CA31A4">
        <w:t>201</w:t>
      </w:r>
      <w:r>
        <w:t>6</w:t>
      </w:r>
      <w:r w:rsidRPr="00CA31A4">
        <w:rPr>
          <w:rFonts w:eastAsia="Times New Roman"/>
        </w:rPr>
        <w:t xml:space="preserve"> </w:t>
      </w:r>
      <w:r w:rsidRPr="00CA31A4">
        <w:t>года.»</w:t>
      </w:r>
    </w:p>
    <w:p w:rsidR="005B2108" w:rsidRDefault="005B2108" w:rsidP="005B2108">
      <w:pPr>
        <w:shd w:val="clear" w:color="auto" w:fill="FFFFFF"/>
        <w:jc w:val="both"/>
      </w:pPr>
    </w:p>
    <w:p w:rsidR="005B2108" w:rsidRDefault="005B2108" w:rsidP="005B2108">
      <w:pPr>
        <w:shd w:val="clear" w:color="auto" w:fill="FFFFFF"/>
        <w:jc w:val="both"/>
      </w:pPr>
    </w:p>
    <w:p w:rsidR="00A6023F" w:rsidRDefault="00A6023F" w:rsidP="00382C63">
      <w:pPr>
        <w:jc w:val="both"/>
        <w:rPr>
          <w:b/>
          <w:color w:val="000000"/>
        </w:rPr>
      </w:pPr>
    </w:p>
    <w:p w:rsidR="00B06360" w:rsidRDefault="00B06360" w:rsidP="00382C63">
      <w:pPr>
        <w:jc w:val="both"/>
        <w:rPr>
          <w:b/>
          <w:color w:val="000000"/>
        </w:rPr>
      </w:pPr>
    </w:p>
    <w:p w:rsidR="00382C63" w:rsidRDefault="00382C63" w:rsidP="00382C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ED7EAF" w:rsidRDefault="00382C63">
      <w:pPr>
        <w:jc w:val="both"/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ED7EAF" w:rsidSect="00A6023F">
      <w:footerReference w:type="default" r:id="rId12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72" w:rsidRDefault="00176C72">
      <w:r>
        <w:separator/>
      </w:r>
    </w:p>
  </w:endnote>
  <w:endnote w:type="continuationSeparator" w:id="0">
    <w:p w:rsidR="00176C72" w:rsidRDefault="001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AF" w:rsidRDefault="00ED7EAF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4469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72" w:rsidRDefault="00176C72">
      <w:r>
        <w:separator/>
      </w:r>
    </w:p>
  </w:footnote>
  <w:footnote w:type="continuationSeparator" w:id="0">
    <w:p w:rsidR="00176C72" w:rsidRDefault="0017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A673C5"/>
    <w:multiLevelType w:val="hybridMultilevel"/>
    <w:tmpl w:val="A0F6A41E"/>
    <w:lvl w:ilvl="0" w:tplc="CEB6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6A6"/>
    <w:multiLevelType w:val="hybridMultilevel"/>
    <w:tmpl w:val="24227888"/>
    <w:lvl w:ilvl="0" w:tplc="91F6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23A06"/>
    <w:multiLevelType w:val="hybridMultilevel"/>
    <w:tmpl w:val="66E4D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3"/>
    <w:rsid w:val="00000978"/>
    <w:rsid w:val="0013350E"/>
    <w:rsid w:val="001427A4"/>
    <w:rsid w:val="00176C72"/>
    <w:rsid w:val="00183675"/>
    <w:rsid w:val="001F347D"/>
    <w:rsid w:val="002E1868"/>
    <w:rsid w:val="003141A5"/>
    <w:rsid w:val="0032574F"/>
    <w:rsid w:val="0036674B"/>
    <w:rsid w:val="00382C63"/>
    <w:rsid w:val="00446919"/>
    <w:rsid w:val="004A230A"/>
    <w:rsid w:val="005B2108"/>
    <w:rsid w:val="006671A0"/>
    <w:rsid w:val="007A68AC"/>
    <w:rsid w:val="008017B2"/>
    <w:rsid w:val="0083325D"/>
    <w:rsid w:val="00866911"/>
    <w:rsid w:val="0087649C"/>
    <w:rsid w:val="008A147B"/>
    <w:rsid w:val="00A421DE"/>
    <w:rsid w:val="00A50FFF"/>
    <w:rsid w:val="00A6023F"/>
    <w:rsid w:val="00B034E7"/>
    <w:rsid w:val="00B06360"/>
    <w:rsid w:val="00B70192"/>
    <w:rsid w:val="00B87CB9"/>
    <w:rsid w:val="00BA18E4"/>
    <w:rsid w:val="00BF23B7"/>
    <w:rsid w:val="00C66659"/>
    <w:rsid w:val="00CA2A5A"/>
    <w:rsid w:val="00CA5945"/>
    <w:rsid w:val="00D57ACF"/>
    <w:rsid w:val="00D8008A"/>
    <w:rsid w:val="00D91E48"/>
    <w:rsid w:val="00E630A1"/>
    <w:rsid w:val="00E8779B"/>
    <w:rsid w:val="00ED7EAF"/>
    <w:rsid w:val="00EE079F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74BAAB-9168-473E-87D0-7844D89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Название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CA2A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A5A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1707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2014-03-07T09:05:00Z</cp:lastPrinted>
  <dcterms:created xsi:type="dcterms:W3CDTF">2016-11-21T14:47:00Z</dcterms:created>
  <dcterms:modified xsi:type="dcterms:W3CDTF">2016-11-21T14:47:00Z</dcterms:modified>
</cp:coreProperties>
</file>