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B" w:rsidRPr="003B4B36" w:rsidRDefault="00331003" w:rsidP="002D5379">
      <w:pPr>
        <w:pStyle w:val="2"/>
        <w:pageBreakBefore w:val="0"/>
        <w:ind w:right="-1" w:firstLine="142"/>
        <w:rPr>
          <w:rFonts w:ascii="Times New Roman" w:hAnsi="Times New Roman"/>
          <w:sz w:val="20"/>
        </w:rPr>
      </w:pPr>
      <w:r w:rsidRPr="003B4B36">
        <w:rPr>
          <w:rFonts w:ascii="Times New Roman" w:hAnsi="Times New Roman"/>
          <w:sz w:val="20"/>
        </w:rPr>
        <w:t>ДОГОВОР №</w:t>
      </w:r>
      <w:r w:rsidR="00484787" w:rsidRPr="003B4B36">
        <w:rPr>
          <w:rFonts w:ascii="Times New Roman" w:hAnsi="Times New Roman"/>
          <w:sz w:val="20"/>
        </w:rPr>
        <w:t xml:space="preserve"> </w:t>
      </w:r>
      <w:r w:rsidR="00954637">
        <w:rPr>
          <w:rFonts w:ascii="Times New Roman" w:hAnsi="Times New Roman"/>
          <w:sz w:val="20"/>
        </w:rPr>
        <w:t>*</w:t>
      </w:r>
      <w:r w:rsidR="00754A50" w:rsidRPr="003B4B36">
        <w:rPr>
          <w:rFonts w:ascii="Times New Roman" w:hAnsi="Times New Roman"/>
          <w:sz w:val="20"/>
        </w:rPr>
        <w:t>/</w:t>
      </w:r>
      <w:r w:rsidR="00954637">
        <w:rPr>
          <w:rFonts w:ascii="Times New Roman" w:hAnsi="Times New Roman"/>
          <w:sz w:val="20"/>
        </w:rPr>
        <w:t>**</w:t>
      </w:r>
    </w:p>
    <w:p w:rsidR="00BF305B" w:rsidRPr="003B4B36" w:rsidRDefault="00BF305B" w:rsidP="002D5379">
      <w:pPr>
        <w:ind w:right="-1" w:firstLine="142"/>
        <w:jc w:val="center"/>
        <w:rPr>
          <w:b/>
          <w:sz w:val="20"/>
          <w:szCs w:val="20"/>
        </w:rPr>
      </w:pPr>
      <w:r w:rsidRPr="003B4B36">
        <w:rPr>
          <w:b/>
          <w:sz w:val="20"/>
          <w:szCs w:val="20"/>
        </w:rPr>
        <w:t>Участия в долевом строительстве</w:t>
      </w:r>
    </w:p>
    <w:p w:rsidR="00BF305B" w:rsidRPr="003B4B36" w:rsidRDefault="00BF305B" w:rsidP="00502DFE">
      <w:pPr>
        <w:spacing w:before="360" w:after="120"/>
        <w:ind w:right="-1"/>
        <w:jc w:val="center"/>
        <w:rPr>
          <w:sz w:val="20"/>
          <w:szCs w:val="20"/>
        </w:rPr>
      </w:pPr>
      <w:r w:rsidRPr="003B4B36">
        <w:rPr>
          <w:sz w:val="20"/>
          <w:szCs w:val="20"/>
        </w:rPr>
        <w:t>Санкт-Петербург</w:t>
      </w:r>
      <w:r w:rsidRPr="003B4B36">
        <w:rPr>
          <w:sz w:val="20"/>
          <w:szCs w:val="20"/>
        </w:rPr>
        <w:tab/>
      </w:r>
      <w:r w:rsidRPr="003B4B36">
        <w:rPr>
          <w:sz w:val="20"/>
          <w:szCs w:val="20"/>
        </w:rPr>
        <w:tab/>
      </w:r>
      <w:r w:rsidR="00CB47B8" w:rsidRPr="003B4B36">
        <w:rPr>
          <w:sz w:val="20"/>
          <w:szCs w:val="20"/>
        </w:rPr>
        <w:t xml:space="preserve">  </w:t>
      </w:r>
      <w:r w:rsidR="00360679" w:rsidRPr="003B4B36">
        <w:rPr>
          <w:sz w:val="20"/>
          <w:szCs w:val="20"/>
        </w:rPr>
        <w:t xml:space="preserve">   </w:t>
      </w:r>
      <w:r w:rsidR="00CD3DD7" w:rsidRPr="003B4B36">
        <w:rPr>
          <w:sz w:val="20"/>
          <w:szCs w:val="20"/>
        </w:rPr>
        <w:tab/>
      </w:r>
      <w:r w:rsidRPr="003B4B36">
        <w:rPr>
          <w:sz w:val="20"/>
          <w:szCs w:val="20"/>
        </w:rPr>
        <w:tab/>
      </w:r>
      <w:r w:rsidRPr="003B4B36">
        <w:rPr>
          <w:sz w:val="20"/>
          <w:szCs w:val="20"/>
        </w:rPr>
        <w:tab/>
      </w:r>
      <w:r w:rsidRPr="003B4B36">
        <w:rPr>
          <w:sz w:val="20"/>
          <w:szCs w:val="20"/>
        </w:rPr>
        <w:tab/>
      </w:r>
      <w:r w:rsidR="008F684E" w:rsidRPr="003B4B36">
        <w:rPr>
          <w:sz w:val="20"/>
          <w:szCs w:val="20"/>
        </w:rPr>
        <w:t xml:space="preserve"> </w:t>
      </w:r>
      <w:r w:rsidR="007B407C" w:rsidRPr="003B4B36">
        <w:rPr>
          <w:sz w:val="20"/>
          <w:szCs w:val="20"/>
        </w:rPr>
        <w:t xml:space="preserve"> </w:t>
      </w:r>
      <w:r w:rsidR="0090269C" w:rsidRPr="003B4B36">
        <w:rPr>
          <w:sz w:val="20"/>
          <w:szCs w:val="20"/>
        </w:rPr>
        <w:tab/>
      </w:r>
      <w:r w:rsidR="007B407C" w:rsidRPr="003B4B36">
        <w:rPr>
          <w:sz w:val="20"/>
          <w:szCs w:val="20"/>
        </w:rPr>
        <w:t xml:space="preserve">   </w:t>
      </w:r>
      <w:r w:rsidR="00883E5E" w:rsidRPr="003B4B36">
        <w:rPr>
          <w:sz w:val="20"/>
          <w:szCs w:val="20"/>
        </w:rPr>
        <w:t xml:space="preserve"> </w:t>
      </w:r>
      <w:r w:rsidR="00954637">
        <w:rPr>
          <w:sz w:val="20"/>
          <w:szCs w:val="20"/>
        </w:rPr>
        <w:t xml:space="preserve">                    </w:t>
      </w:r>
      <w:r w:rsidR="00883E5E" w:rsidRPr="003B4B36">
        <w:rPr>
          <w:sz w:val="20"/>
          <w:szCs w:val="20"/>
        </w:rPr>
        <w:t xml:space="preserve">   </w:t>
      </w:r>
      <w:r w:rsidR="00897860" w:rsidRPr="003B4B36">
        <w:rPr>
          <w:sz w:val="20"/>
          <w:szCs w:val="20"/>
        </w:rPr>
        <w:t xml:space="preserve">  </w:t>
      </w:r>
      <w:r w:rsidR="00502DFE" w:rsidRPr="003B4B36">
        <w:rPr>
          <w:sz w:val="20"/>
          <w:szCs w:val="20"/>
        </w:rPr>
        <w:t xml:space="preserve"> </w:t>
      </w:r>
      <w:r w:rsidR="007B407C" w:rsidRPr="003B4B36">
        <w:rPr>
          <w:sz w:val="20"/>
          <w:szCs w:val="20"/>
        </w:rPr>
        <w:t xml:space="preserve"> </w:t>
      </w:r>
      <w:r w:rsidRPr="003B4B36">
        <w:rPr>
          <w:sz w:val="20"/>
          <w:szCs w:val="20"/>
        </w:rPr>
        <w:t>«</w:t>
      </w:r>
      <w:r w:rsidR="00954637">
        <w:rPr>
          <w:sz w:val="20"/>
          <w:szCs w:val="20"/>
        </w:rPr>
        <w:t>**</w:t>
      </w:r>
      <w:r w:rsidRPr="003B4B36">
        <w:rPr>
          <w:sz w:val="20"/>
          <w:szCs w:val="20"/>
        </w:rPr>
        <w:t>»</w:t>
      </w:r>
      <w:r w:rsidR="002D15A5" w:rsidRPr="003B4B36">
        <w:rPr>
          <w:sz w:val="20"/>
          <w:szCs w:val="20"/>
        </w:rPr>
        <w:t xml:space="preserve"> </w:t>
      </w:r>
      <w:r w:rsidR="00954637">
        <w:rPr>
          <w:sz w:val="20"/>
          <w:szCs w:val="20"/>
        </w:rPr>
        <w:t>_________</w:t>
      </w:r>
      <w:r w:rsidR="00BD6BED" w:rsidRPr="003B4B36">
        <w:rPr>
          <w:sz w:val="20"/>
          <w:szCs w:val="20"/>
        </w:rPr>
        <w:t xml:space="preserve"> </w:t>
      </w:r>
      <w:r w:rsidRPr="003B4B36">
        <w:rPr>
          <w:sz w:val="20"/>
          <w:szCs w:val="20"/>
        </w:rPr>
        <w:t>20</w:t>
      </w:r>
      <w:r w:rsidR="002D15A5" w:rsidRPr="003B4B36">
        <w:rPr>
          <w:sz w:val="20"/>
          <w:szCs w:val="20"/>
        </w:rPr>
        <w:t>22</w:t>
      </w:r>
      <w:r w:rsidRPr="003B4B36">
        <w:rPr>
          <w:sz w:val="20"/>
          <w:szCs w:val="20"/>
        </w:rPr>
        <w:t xml:space="preserve"> г.</w:t>
      </w:r>
    </w:p>
    <w:p w:rsidR="00BF305B" w:rsidRPr="00EA0B8D" w:rsidRDefault="00BF305B" w:rsidP="00EA5FA1">
      <w:pPr>
        <w:shd w:val="clear" w:color="auto" w:fill="FFFFFF"/>
        <w:ind w:right="-1" w:firstLine="284"/>
        <w:jc w:val="both"/>
        <w:rPr>
          <w:sz w:val="20"/>
          <w:szCs w:val="20"/>
        </w:rPr>
      </w:pPr>
      <w:r w:rsidRPr="00A01C1D">
        <w:rPr>
          <w:b/>
          <w:sz w:val="20"/>
          <w:szCs w:val="20"/>
        </w:rPr>
        <w:t xml:space="preserve">«Застройщик»: </w:t>
      </w:r>
      <w:proofErr w:type="gramStart"/>
      <w:r w:rsidR="00813FE5" w:rsidRPr="00A01C1D">
        <w:rPr>
          <w:b/>
          <w:sz w:val="20"/>
          <w:szCs w:val="20"/>
        </w:rPr>
        <w:t xml:space="preserve">Общество с ограниченной ответственностью </w:t>
      </w:r>
      <w:r w:rsidR="002D15A5" w:rsidRPr="00A01C1D">
        <w:rPr>
          <w:b/>
          <w:sz w:val="20"/>
          <w:szCs w:val="20"/>
        </w:rPr>
        <w:t xml:space="preserve">«Специализированный застройщик </w:t>
      </w:r>
      <w:r w:rsidR="00813FE5" w:rsidRPr="00A01C1D">
        <w:rPr>
          <w:b/>
          <w:sz w:val="20"/>
          <w:szCs w:val="20"/>
        </w:rPr>
        <w:t>«Инвестстрой корпорация»,</w:t>
      </w:r>
      <w:r w:rsidR="00813FE5" w:rsidRPr="00A01C1D">
        <w:rPr>
          <w:sz w:val="20"/>
          <w:szCs w:val="20"/>
        </w:rPr>
        <w:t xml:space="preserve"> зарегистрировано  30.04.1999</w:t>
      </w:r>
      <w:r w:rsidR="00EA0B8D" w:rsidRPr="00A01C1D">
        <w:rPr>
          <w:sz w:val="20"/>
          <w:szCs w:val="20"/>
        </w:rPr>
        <w:t xml:space="preserve"> </w:t>
      </w:r>
      <w:r w:rsidR="00813FE5" w:rsidRPr="00A01C1D">
        <w:rPr>
          <w:sz w:val="20"/>
          <w:szCs w:val="20"/>
        </w:rPr>
        <w:t>г</w:t>
      </w:r>
      <w:r w:rsidR="009B2918" w:rsidRPr="00A01C1D">
        <w:rPr>
          <w:sz w:val="20"/>
          <w:szCs w:val="20"/>
        </w:rPr>
        <w:t>.</w:t>
      </w:r>
      <w:r w:rsidR="002D15A5" w:rsidRPr="00A01C1D">
        <w:rPr>
          <w:sz w:val="20"/>
          <w:szCs w:val="20"/>
        </w:rPr>
        <w:t xml:space="preserve"> </w:t>
      </w:r>
      <w:r w:rsidR="00EA0B8D" w:rsidRPr="00A01C1D">
        <w:rPr>
          <w:sz w:val="20"/>
          <w:szCs w:val="20"/>
        </w:rPr>
        <w:t xml:space="preserve"> </w:t>
      </w:r>
      <w:r w:rsidR="002D15A5" w:rsidRPr="00A01C1D">
        <w:rPr>
          <w:sz w:val="20"/>
          <w:szCs w:val="20"/>
        </w:rPr>
        <w:t xml:space="preserve">решением Регистрационной палаты Санкт-Петербурга  № 144957, </w:t>
      </w:r>
      <w:r w:rsidR="00813FE5" w:rsidRPr="00A01C1D">
        <w:rPr>
          <w:sz w:val="20"/>
          <w:szCs w:val="20"/>
        </w:rPr>
        <w:t>свидетельство о государственной регист</w:t>
      </w:r>
      <w:r w:rsidR="00EA0B8D" w:rsidRPr="00A01C1D">
        <w:rPr>
          <w:sz w:val="20"/>
          <w:szCs w:val="20"/>
        </w:rPr>
        <w:t xml:space="preserve">рации № 86327 от 30.04.1999 г.  о присвоении </w:t>
      </w:r>
      <w:r w:rsidR="00954637">
        <w:rPr>
          <w:sz w:val="20"/>
          <w:szCs w:val="20"/>
        </w:rPr>
        <w:t xml:space="preserve">  </w:t>
      </w:r>
      <w:r w:rsidR="00EA0B8D" w:rsidRPr="00A01C1D">
        <w:rPr>
          <w:sz w:val="20"/>
          <w:szCs w:val="20"/>
        </w:rPr>
        <w:t>ИНН 7804087445, КПП 780401001</w:t>
      </w:r>
      <w:r w:rsidR="00813FE5" w:rsidRPr="00A01C1D">
        <w:rPr>
          <w:sz w:val="20"/>
          <w:szCs w:val="20"/>
        </w:rPr>
        <w:t>; свидетельство о внесении записи в ЕГРЮЛ серии 78 № 001277499  выдано ИМНС РФ по Калининскому району Санкт-Петербурга 27.12.2002 г</w:t>
      </w:r>
      <w:r w:rsidR="00EA0B8D" w:rsidRPr="00A01C1D">
        <w:rPr>
          <w:sz w:val="20"/>
          <w:szCs w:val="20"/>
        </w:rPr>
        <w:t>.</w:t>
      </w:r>
      <w:r w:rsidR="00813FE5" w:rsidRPr="00A01C1D">
        <w:rPr>
          <w:sz w:val="20"/>
          <w:szCs w:val="20"/>
        </w:rPr>
        <w:t xml:space="preserve"> за ОГРН 1027802517060;</w:t>
      </w:r>
      <w:proofErr w:type="gramEnd"/>
      <w:r w:rsidR="00CC2CA6" w:rsidRPr="00A01C1D">
        <w:rPr>
          <w:sz w:val="20"/>
          <w:szCs w:val="20"/>
        </w:rPr>
        <w:t xml:space="preserve"> </w:t>
      </w:r>
      <w:r w:rsidR="00813FE5" w:rsidRPr="00A01C1D">
        <w:rPr>
          <w:sz w:val="20"/>
          <w:szCs w:val="20"/>
        </w:rPr>
        <w:t xml:space="preserve">новая редакция </w:t>
      </w:r>
      <w:r w:rsidR="00813FE5" w:rsidRPr="00EA0B8D">
        <w:rPr>
          <w:sz w:val="20"/>
          <w:szCs w:val="20"/>
        </w:rPr>
        <w:t>Устава утверждена</w:t>
      </w:r>
      <w:r w:rsidR="00CC2CA6" w:rsidRPr="00EA0B8D">
        <w:rPr>
          <w:sz w:val="20"/>
          <w:szCs w:val="20"/>
        </w:rPr>
        <w:t xml:space="preserve"> 14.10.2019</w:t>
      </w:r>
      <w:r w:rsidR="00813FE5" w:rsidRPr="00EA0B8D">
        <w:rPr>
          <w:sz w:val="20"/>
          <w:szCs w:val="20"/>
        </w:rPr>
        <w:t xml:space="preserve"> г., </w:t>
      </w:r>
      <w:r w:rsidR="009B2918" w:rsidRPr="00EA0B8D">
        <w:rPr>
          <w:sz w:val="20"/>
          <w:szCs w:val="20"/>
        </w:rPr>
        <w:t>лист</w:t>
      </w:r>
      <w:r w:rsidR="00813FE5" w:rsidRPr="00EA0B8D">
        <w:rPr>
          <w:sz w:val="20"/>
          <w:szCs w:val="20"/>
        </w:rPr>
        <w:t xml:space="preserve"> записи ЕГРЮЛ выдан МИФ</w:t>
      </w:r>
      <w:r w:rsidR="00813FE5" w:rsidRPr="00A01C1D">
        <w:rPr>
          <w:sz w:val="20"/>
          <w:szCs w:val="20"/>
        </w:rPr>
        <w:t xml:space="preserve">НС  № 15  по Санкт-Петербургу </w:t>
      </w:r>
      <w:r w:rsidR="00CC2CA6" w:rsidRPr="00A01C1D">
        <w:rPr>
          <w:sz w:val="20"/>
          <w:szCs w:val="20"/>
        </w:rPr>
        <w:t>06.11.2019</w:t>
      </w:r>
      <w:r w:rsidR="00813FE5" w:rsidRPr="00EA0B8D">
        <w:rPr>
          <w:sz w:val="20"/>
          <w:szCs w:val="20"/>
        </w:rPr>
        <w:t xml:space="preserve"> г., </w:t>
      </w:r>
      <w:r w:rsidR="009B2918" w:rsidRPr="00A01C1D">
        <w:rPr>
          <w:sz w:val="20"/>
          <w:szCs w:val="20"/>
        </w:rPr>
        <w:t>местонахождение юридического лица: 195009, Санкт - Петербург, Свердловская набережная, дом 14/2, помещение 12-Н</w:t>
      </w:r>
      <w:r w:rsidR="00856CA9" w:rsidRPr="00A01C1D">
        <w:rPr>
          <w:sz w:val="20"/>
          <w:szCs w:val="20"/>
        </w:rPr>
        <w:t xml:space="preserve"> </w:t>
      </w:r>
      <w:r w:rsidR="004D6FCD" w:rsidRPr="00A01C1D">
        <w:rPr>
          <w:b/>
          <w:sz w:val="20"/>
          <w:szCs w:val="20"/>
        </w:rPr>
        <w:t>в лице генерального директора</w:t>
      </w:r>
      <w:r w:rsidR="00D2098C" w:rsidRPr="00A01C1D">
        <w:rPr>
          <w:b/>
          <w:sz w:val="20"/>
          <w:szCs w:val="20"/>
        </w:rPr>
        <w:t xml:space="preserve"> </w:t>
      </w:r>
      <w:proofErr w:type="spellStart"/>
      <w:r w:rsidR="0090269C" w:rsidRPr="00A01C1D">
        <w:rPr>
          <w:b/>
          <w:sz w:val="20"/>
          <w:szCs w:val="20"/>
        </w:rPr>
        <w:t>Хачатряна</w:t>
      </w:r>
      <w:proofErr w:type="spellEnd"/>
      <w:r w:rsidR="0090269C" w:rsidRPr="00A01C1D">
        <w:rPr>
          <w:b/>
          <w:sz w:val="20"/>
          <w:szCs w:val="20"/>
        </w:rPr>
        <w:t xml:space="preserve"> </w:t>
      </w:r>
      <w:proofErr w:type="spellStart"/>
      <w:r w:rsidR="0090269C" w:rsidRPr="00A01C1D">
        <w:rPr>
          <w:b/>
          <w:sz w:val="20"/>
          <w:szCs w:val="20"/>
        </w:rPr>
        <w:t>Акопа</w:t>
      </w:r>
      <w:proofErr w:type="spellEnd"/>
      <w:r w:rsidR="0090269C" w:rsidRPr="00A01C1D">
        <w:rPr>
          <w:b/>
          <w:sz w:val="20"/>
          <w:szCs w:val="20"/>
        </w:rPr>
        <w:t xml:space="preserve"> </w:t>
      </w:r>
      <w:proofErr w:type="spellStart"/>
      <w:r w:rsidR="0090269C" w:rsidRPr="00A01C1D">
        <w:rPr>
          <w:b/>
          <w:sz w:val="20"/>
          <w:szCs w:val="20"/>
        </w:rPr>
        <w:t>Геворковича</w:t>
      </w:r>
      <w:proofErr w:type="spellEnd"/>
      <w:r w:rsidR="00CD7713" w:rsidRPr="00A01C1D">
        <w:rPr>
          <w:sz w:val="20"/>
          <w:szCs w:val="20"/>
        </w:rPr>
        <w:t>,</w:t>
      </w:r>
      <w:r w:rsidR="00C43553" w:rsidRPr="00EA0B8D">
        <w:rPr>
          <w:sz w:val="20"/>
          <w:szCs w:val="20"/>
        </w:rPr>
        <w:t xml:space="preserve"> </w:t>
      </w:r>
      <w:r w:rsidR="00D2098C">
        <w:rPr>
          <w:sz w:val="20"/>
          <w:szCs w:val="20"/>
        </w:rPr>
        <w:t xml:space="preserve">действующего на основании Устава, </w:t>
      </w:r>
      <w:r w:rsidR="00C43553" w:rsidRPr="00EA0B8D">
        <w:rPr>
          <w:sz w:val="20"/>
          <w:szCs w:val="20"/>
        </w:rPr>
        <w:t>с одной стороны и</w:t>
      </w:r>
    </w:p>
    <w:p w:rsidR="00BF305B" w:rsidRPr="0090269C" w:rsidRDefault="00BF305B" w:rsidP="00A31BC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284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B4B36">
        <w:rPr>
          <w:rFonts w:ascii="Times New Roman" w:hAnsi="Times New Roman" w:cs="Times New Roman"/>
          <w:b/>
          <w:color w:val="auto"/>
          <w:sz w:val="20"/>
          <w:szCs w:val="20"/>
        </w:rPr>
        <w:t>«Дольщик</w:t>
      </w:r>
      <w:r w:rsidR="00E31901" w:rsidRPr="003B4B36">
        <w:rPr>
          <w:rFonts w:ascii="Times New Roman" w:hAnsi="Times New Roman" w:cs="Times New Roman"/>
          <w:b/>
          <w:color w:val="auto"/>
          <w:sz w:val="20"/>
          <w:szCs w:val="20"/>
        </w:rPr>
        <w:t>»: участник</w:t>
      </w:r>
      <w:r w:rsidRPr="003B4B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долевого строительства</w:t>
      </w:r>
      <w:r w:rsidR="00F91733" w:rsidRPr="003B4B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954637">
        <w:rPr>
          <w:rFonts w:ascii="Times New Roman" w:hAnsi="Times New Roman" w:cs="Times New Roman"/>
          <w:b/>
          <w:color w:val="auto"/>
          <w:sz w:val="20"/>
          <w:szCs w:val="20"/>
        </w:rPr>
        <w:t>________________________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 года рождения, пол -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место рождения –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паспорт гражданина Российской Федерации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 выдан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 года ТП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код подразделения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зарегистрированный по адресу: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индекс</w:t>
      </w:r>
      <w:r w:rsidR="00C20F6D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954637">
        <w:rPr>
          <w:rFonts w:ascii="Times New Roman" w:hAnsi="Times New Roman" w:cs="Times New Roman"/>
          <w:color w:val="auto"/>
          <w:sz w:val="20"/>
          <w:szCs w:val="20"/>
        </w:rPr>
        <w:t>город_____________</w:t>
      </w:r>
      <w:proofErr w:type="spellEnd"/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улица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дом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квартира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телефон: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>эл</w:t>
      </w:r>
      <w:proofErr w:type="spellEnd"/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. почта </w:t>
      </w:r>
      <w:hyperlink r:id="rId5" w:history="1">
        <w:r w:rsidR="0095463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</w:t>
        </w:r>
      </w:hyperlink>
      <w:r w:rsidR="003A1DD4" w:rsidRPr="003B4B3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96023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A1DD4" w:rsidRPr="003B4B36">
        <w:rPr>
          <w:rFonts w:ascii="Times New Roman" w:hAnsi="Times New Roman" w:cs="Times New Roman"/>
          <w:color w:val="auto"/>
          <w:sz w:val="20"/>
          <w:szCs w:val="20"/>
        </w:rPr>
        <w:t>СНИЛС</w:t>
      </w:r>
      <w:r w:rsidR="0090269C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4637"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  <w:r w:rsidR="003A1DD4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A7B49" w:rsidRPr="003B4B36">
        <w:rPr>
          <w:rFonts w:ascii="Times New Roman" w:hAnsi="Times New Roman" w:cs="Times New Roman"/>
          <w:color w:val="auto"/>
          <w:sz w:val="20"/>
          <w:szCs w:val="20"/>
        </w:rPr>
        <w:t xml:space="preserve">с </w:t>
      </w:r>
      <w:r w:rsidRPr="003B4B36">
        <w:rPr>
          <w:rFonts w:ascii="Times New Roman" w:hAnsi="Times New Roman" w:cs="Times New Roman"/>
          <w:color w:val="auto"/>
          <w:sz w:val="20"/>
          <w:szCs w:val="20"/>
        </w:rPr>
        <w:t>другой стороны, вместе в дальнейшем именуемые</w:t>
      </w:r>
      <w:r w:rsidRPr="0090269C">
        <w:rPr>
          <w:rFonts w:ascii="Times New Roman" w:hAnsi="Times New Roman" w:cs="Times New Roman"/>
          <w:color w:val="auto"/>
          <w:sz w:val="20"/>
          <w:szCs w:val="20"/>
        </w:rPr>
        <w:t xml:space="preserve"> «Стороны», заключили настоящий договор </w:t>
      </w:r>
      <w:r w:rsidR="003A1DD4" w:rsidRPr="0090269C">
        <w:rPr>
          <w:rFonts w:ascii="Times New Roman" w:hAnsi="Times New Roman" w:cs="Times New Roman"/>
          <w:color w:val="auto"/>
          <w:sz w:val="20"/>
          <w:szCs w:val="20"/>
        </w:rPr>
        <w:t xml:space="preserve">(далее по тексту – «Договор») </w:t>
      </w:r>
      <w:r w:rsidRPr="0090269C">
        <w:rPr>
          <w:rFonts w:ascii="Times New Roman" w:hAnsi="Times New Roman" w:cs="Times New Roman"/>
          <w:color w:val="auto"/>
          <w:sz w:val="20"/>
          <w:szCs w:val="20"/>
        </w:rPr>
        <w:t>о нижеследующем:</w:t>
      </w:r>
      <w:proofErr w:type="gramEnd"/>
    </w:p>
    <w:p w:rsidR="00BF305B" w:rsidRPr="00EA0B8D" w:rsidRDefault="00BF305B" w:rsidP="00D2098C">
      <w:pPr>
        <w:tabs>
          <w:tab w:val="left" w:pos="708"/>
        </w:tabs>
        <w:spacing w:before="360" w:after="120"/>
        <w:ind w:right="-1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1. ПРЕДМЕТ ДОГОВОРА.</w:t>
      </w:r>
    </w:p>
    <w:p w:rsidR="00142719" w:rsidRPr="00EA0B8D" w:rsidRDefault="00142719" w:rsidP="00EA5FA1">
      <w:pPr>
        <w:pStyle w:val="a7"/>
        <w:widowControl w:val="0"/>
        <w:numPr>
          <w:ilvl w:val="1"/>
          <w:numId w:val="2"/>
        </w:numPr>
        <w:tabs>
          <w:tab w:val="left" w:pos="142"/>
        </w:tabs>
        <w:spacing w:before="60" w:line="266" w:lineRule="auto"/>
        <w:ind w:left="0" w:right="-1" w:firstLine="284"/>
        <w:contextualSpacing w:val="0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Застройщик обязуется в предусмотренный </w:t>
      </w:r>
      <w:r w:rsidR="003A1DD4" w:rsidRPr="00EA0B8D">
        <w:rPr>
          <w:sz w:val="20"/>
          <w:szCs w:val="20"/>
        </w:rPr>
        <w:t>Д</w:t>
      </w:r>
      <w:r w:rsidR="00B60E3C" w:rsidRPr="00EA0B8D">
        <w:rPr>
          <w:sz w:val="20"/>
          <w:szCs w:val="20"/>
        </w:rPr>
        <w:t xml:space="preserve">оговором </w:t>
      </w:r>
      <w:r w:rsidRPr="00EA0B8D">
        <w:rPr>
          <w:sz w:val="20"/>
          <w:szCs w:val="20"/>
        </w:rPr>
        <w:t xml:space="preserve">срок своими силами или с привлечением </w:t>
      </w:r>
      <w:r w:rsidR="00EA0B8D">
        <w:rPr>
          <w:sz w:val="20"/>
          <w:szCs w:val="20"/>
        </w:rPr>
        <w:t>третьих</w:t>
      </w:r>
      <w:r w:rsidR="003A1DD4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 лиц </w:t>
      </w:r>
      <w:r w:rsidR="00E871EE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построить </w:t>
      </w:r>
      <w:r w:rsidR="00B60E3C" w:rsidRPr="00EA0B8D">
        <w:rPr>
          <w:bCs/>
          <w:sz w:val="20"/>
          <w:szCs w:val="20"/>
        </w:rPr>
        <w:t xml:space="preserve">многоквартирный </w:t>
      </w:r>
      <w:r w:rsidR="002D15A5" w:rsidRPr="00EA0B8D">
        <w:rPr>
          <w:bCs/>
          <w:sz w:val="20"/>
          <w:szCs w:val="20"/>
        </w:rPr>
        <w:t>средне</w:t>
      </w:r>
      <w:r w:rsidR="00B60E3C" w:rsidRPr="00EA0B8D">
        <w:rPr>
          <w:bCs/>
          <w:sz w:val="20"/>
          <w:szCs w:val="20"/>
        </w:rPr>
        <w:t xml:space="preserve">этажный жилой дом </w:t>
      </w:r>
      <w:r w:rsidR="00793690" w:rsidRPr="00EA0B8D">
        <w:rPr>
          <w:sz w:val="20"/>
          <w:szCs w:val="20"/>
        </w:rPr>
        <w:t xml:space="preserve">(далее - «Объект») </w:t>
      </w:r>
      <w:r w:rsidR="00B60E3C" w:rsidRPr="00EA0B8D">
        <w:rPr>
          <w:sz w:val="20"/>
          <w:szCs w:val="20"/>
        </w:rPr>
        <w:t>на земельном участке</w:t>
      </w:r>
      <w:r w:rsidR="00B60E3C" w:rsidRPr="00EA0B8D">
        <w:rPr>
          <w:bCs/>
          <w:sz w:val="20"/>
          <w:szCs w:val="20"/>
        </w:rPr>
        <w:t xml:space="preserve"> </w:t>
      </w:r>
      <w:r w:rsidR="00054DA3" w:rsidRPr="00EA0B8D">
        <w:rPr>
          <w:b/>
          <w:sz w:val="20"/>
          <w:szCs w:val="20"/>
        </w:rPr>
        <w:t xml:space="preserve">с кадастровым номером </w:t>
      </w:r>
      <w:r w:rsidR="00054DA3" w:rsidRPr="00EA0B8D">
        <w:rPr>
          <w:b/>
          <w:sz w:val="20"/>
          <w:szCs w:val="20"/>
          <w:shd w:val="clear" w:color="auto" w:fill="FFFFFF"/>
        </w:rPr>
        <w:t>47:</w:t>
      </w:r>
      <w:r w:rsidR="003A1DD4" w:rsidRPr="00EA0B8D">
        <w:rPr>
          <w:b/>
          <w:sz w:val="20"/>
          <w:szCs w:val="20"/>
          <w:shd w:val="clear" w:color="auto" w:fill="FFFFFF"/>
        </w:rPr>
        <w:t>07</w:t>
      </w:r>
      <w:r w:rsidR="00054DA3" w:rsidRPr="00EA0B8D">
        <w:rPr>
          <w:b/>
          <w:sz w:val="20"/>
          <w:szCs w:val="20"/>
          <w:shd w:val="clear" w:color="auto" w:fill="FFFFFF"/>
        </w:rPr>
        <w:t>:</w:t>
      </w:r>
      <w:r w:rsidR="003A1DD4" w:rsidRPr="00EA0B8D">
        <w:rPr>
          <w:b/>
          <w:sz w:val="20"/>
          <w:szCs w:val="20"/>
          <w:shd w:val="clear" w:color="auto" w:fill="FFFFFF"/>
        </w:rPr>
        <w:t>1302038</w:t>
      </w:r>
      <w:r w:rsidR="00054DA3" w:rsidRPr="00EA0B8D">
        <w:rPr>
          <w:b/>
          <w:sz w:val="20"/>
          <w:szCs w:val="20"/>
          <w:shd w:val="clear" w:color="auto" w:fill="FFFFFF"/>
        </w:rPr>
        <w:t>:2</w:t>
      </w:r>
      <w:r w:rsidR="003A1DD4" w:rsidRPr="00EA0B8D">
        <w:rPr>
          <w:b/>
          <w:sz w:val="20"/>
          <w:szCs w:val="20"/>
          <w:shd w:val="clear" w:color="auto" w:fill="FFFFFF"/>
        </w:rPr>
        <w:t>6</w:t>
      </w:r>
      <w:r w:rsidR="00054DA3" w:rsidRPr="00EA0B8D">
        <w:rPr>
          <w:b/>
          <w:sz w:val="20"/>
          <w:szCs w:val="20"/>
          <w:shd w:val="clear" w:color="auto" w:fill="FFFFFF"/>
        </w:rPr>
        <w:t>4</w:t>
      </w:r>
      <w:r w:rsidR="00E871EE" w:rsidRPr="00EA0B8D">
        <w:rPr>
          <w:b/>
          <w:sz w:val="20"/>
          <w:szCs w:val="20"/>
          <w:shd w:val="clear" w:color="auto" w:fill="FFFFFF"/>
        </w:rPr>
        <w:t xml:space="preserve">, </w:t>
      </w:r>
      <w:r w:rsidR="00E871EE" w:rsidRPr="00EA0B8D">
        <w:rPr>
          <w:sz w:val="20"/>
          <w:szCs w:val="20"/>
          <w:shd w:val="clear" w:color="auto" w:fill="FFFFFF"/>
        </w:rPr>
        <w:t>расположенном</w:t>
      </w:r>
      <w:r w:rsidR="00054DA3" w:rsidRPr="00EA0B8D">
        <w:rPr>
          <w:sz w:val="20"/>
          <w:szCs w:val="20"/>
        </w:rPr>
        <w:t xml:space="preserve">  </w:t>
      </w:r>
      <w:r w:rsidR="00B60E3C" w:rsidRPr="00EA0B8D">
        <w:rPr>
          <w:bCs/>
          <w:sz w:val="20"/>
          <w:szCs w:val="20"/>
        </w:rPr>
        <w:t xml:space="preserve">по </w:t>
      </w:r>
      <w:r w:rsidR="00B96011" w:rsidRPr="00EA0B8D">
        <w:rPr>
          <w:bCs/>
          <w:sz w:val="20"/>
          <w:szCs w:val="20"/>
        </w:rPr>
        <w:t xml:space="preserve">строительному </w:t>
      </w:r>
      <w:r w:rsidR="00B60E3C" w:rsidRPr="00EA0B8D">
        <w:rPr>
          <w:bCs/>
          <w:sz w:val="20"/>
          <w:szCs w:val="20"/>
        </w:rPr>
        <w:t xml:space="preserve">адресу: </w:t>
      </w:r>
      <w:r w:rsidR="00B60E3C" w:rsidRPr="00EA0B8D">
        <w:rPr>
          <w:b/>
          <w:sz w:val="20"/>
          <w:szCs w:val="20"/>
        </w:rPr>
        <w:t xml:space="preserve">Ленинградская область, </w:t>
      </w:r>
      <w:r w:rsidR="003A1DD4" w:rsidRPr="00EA0B8D">
        <w:rPr>
          <w:b/>
          <w:sz w:val="20"/>
          <w:szCs w:val="20"/>
        </w:rPr>
        <w:t xml:space="preserve">Всеволожский район, </w:t>
      </w:r>
      <w:r w:rsidR="00B60E3C" w:rsidRPr="00EA0B8D">
        <w:rPr>
          <w:b/>
          <w:sz w:val="20"/>
          <w:szCs w:val="20"/>
        </w:rPr>
        <w:t xml:space="preserve">город </w:t>
      </w:r>
      <w:r w:rsidR="003A1DD4" w:rsidRPr="00EA0B8D">
        <w:rPr>
          <w:b/>
          <w:sz w:val="20"/>
          <w:szCs w:val="20"/>
        </w:rPr>
        <w:t>Всеволожск</w:t>
      </w:r>
      <w:r w:rsidR="00B60E3C" w:rsidRPr="00EA0B8D">
        <w:rPr>
          <w:b/>
          <w:sz w:val="20"/>
          <w:szCs w:val="20"/>
        </w:rPr>
        <w:t xml:space="preserve">, улица </w:t>
      </w:r>
      <w:r w:rsidR="003A1DD4" w:rsidRPr="00EA0B8D">
        <w:rPr>
          <w:b/>
          <w:sz w:val="20"/>
          <w:szCs w:val="20"/>
        </w:rPr>
        <w:t>Северная</w:t>
      </w:r>
      <w:r w:rsidR="00B60E3C" w:rsidRPr="00EA0B8D">
        <w:rPr>
          <w:b/>
          <w:sz w:val="20"/>
          <w:szCs w:val="20"/>
        </w:rPr>
        <w:t xml:space="preserve">, </w:t>
      </w:r>
      <w:r w:rsidR="003A1DD4" w:rsidRPr="00EA0B8D">
        <w:rPr>
          <w:b/>
          <w:sz w:val="20"/>
          <w:szCs w:val="20"/>
        </w:rPr>
        <w:t>участок № 20</w:t>
      </w:r>
      <w:r w:rsidR="00793690" w:rsidRPr="00EA0B8D">
        <w:rPr>
          <w:b/>
          <w:sz w:val="20"/>
          <w:szCs w:val="20"/>
        </w:rPr>
        <w:t xml:space="preserve"> </w:t>
      </w:r>
      <w:r w:rsidR="00793690" w:rsidRPr="00EA0B8D">
        <w:rPr>
          <w:sz w:val="20"/>
          <w:szCs w:val="20"/>
        </w:rPr>
        <w:t>(далее по тексту – «</w:t>
      </w:r>
      <w:r w:rsidR="00295FEF" w:rsidRPr="00EA0B8D">
        <w:rPr>
          <w:sz w:val="20"/>
          <w:szCs w:val="20"/>
        </w:rPr>
        <w:t>У</w:t>
      </w:r>
      <w:r w:rsidR="00793690" w:rsidRPr="00EA0B8D">
        <w:rPr>
          <w:sz w:val="20"/>
          <w:szCs w:val="20"/>
        </w:rPr>
        <w:t>часток»)</w:t>
      </w:r>
      <w:r w:rsidRPr="00EA0B8D">
        <w:rPr>
          <w:sz w:val="20"/>
          <w:szCs w:val="20"/>
        </w:rPr>
        <w:t>, и</w:t>
      </w:r>
      <w:r w:rsidR="00B60E3C" w:rsidRPr="00EA0B8D">
        <w:rPr>
          <w:sz w:val="20"/>
          <w:szCs w:val="20"/>
        </w:rPr>
        <w:t>,</w:t>
      </w:r>
      <w:r w:rsidRPr="00EA0B8D">
        <w:rPr>
          <w:sz w:val="20"/>
          <w:szCs w:val="20"/>
        </w:rPr>
        <w:t xml:space="preserve"> после ввод</w:t>
      </w:r>
      <w:r w:rsidR="00331537" w:rsidRPr="00EA0B8D">
        <w:rPr>
          <w:sz w:val="20"/>
          <w:szCs w:val="20"/>
        </w:rPr>
        <w:t>а</w:t>
      </w:r>
      <w:r w:rsidRPr="00EA0B8D">
        <w:rPr>
          <w:sz w:val="20"/>
          <w:szCs w:val="20"/>
        </w:rPr>
        <w:t xml:space="preserve"> Объекта в эксплуатацию</w:t>
      </w:r>
      <w:r w:rsidR="00331537" w:rsidRPr="00EA0B8D">
        <w:rPr>
          <w:sz w:val="20"/>
          <w:szCs w:val="20"/>
        </w:rPr>
        <w:t xml:space="preserve"> и завершения всех расчетов по настоящему Договору</w:t>
      </w:r>
      <w:r w:rsidRPr="00EA0B8D">
        <w:rPr>
          <w:sz w:val="20"/>
          <w:szCs w:val="20"/>
        </w:rPr>
        <w:t xml:space="preserve">, передать Дольщику </w:t>
      </w:r>
      <w:r w:rsidR="004142A3" w:rsidRPr="00EA0B8D">
        <w:rPr>
          <w:sz w:val="20"/>
          <w:szCs w:val="20"/>
        </w:rPr>
        <w:t>помещение</w:t>
      </w:r>
      <w:r w:rsidRPr="00EA0B8D">
        <w:rPr>
          <w:sz w:val="20"/>
          <w:szCs w:val="20"/>
        </w:rPr>
        <w:t>, находящ</w:t>
      </w:r>
      <w:r w:rsidR="004142A3" w:rsidRPr="00EA0B8D">
        <w:rPr>
          <w:sz w:val="20"/>
          <w:szCs w:val="20"/>
        </w:rPr>
        <w:t>ее</w:t>
      </w:r>
      <w:r w:rsidR="004C4D4E" w:rsidRPr="00EA0B8D">
        <w:rPr>
          <w:sz w:val="20"/>
          <w:szCs w:val="20"/>
        </w:rPr>
        <w:t>ся</w:t>
      </w:r>
      <w:r w:rsidRPr="00EA0B8D">
        <w:rPr>
          <w:sz w:val="20"/>
          <w:szCs w:val="20"/>
        </w:rPr>
        <w:t xml:space="preserve"> в указанном Объекте, а Дольщик обязуется уплатить </w:t>
      </w:r>
      <w:r w:rsidR="00EA0B8D">
        <w:rPr>
          <w:sz w:val="20"/>
          <w:szCs w:val="20"/>
        </w:rPr>
        <w:t>цену настоящего договора</w:t>
      </w:r>
      <w:r w:rsidR="00B60E3C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и принять </w:t>
      </w:r>
      <w:r w:rsidR="00D2098C">
        <w:rPr>
          <w:sz w:val="20"/>
          <w:szCs w:val="20"/>
        </w:rPr>
        <w:t xml:space="preserve">помещение </w:t>
      </w:r>
      <w:r w:rsidRPr="00EA0B8D">
        <w:rPr>
          <w:sz w:val="20"/>
          <w:szCs w:val="20"/>
        </w:rPr>
        <w:t>по акту</w:t>
      </w:r>
      <w:r w:rsidRPr="00EA0B8D">
        <w:rPr>
          <w:spacing w:val="-17"/>
          <w:sz w:val="20"/>
          <w:szCs w:val="20"/>
        </w:rPr>
        <w:t xml:space="preserve"> </w:t>
      </w:r>
      <w:r w:rsidRPr="00EA0B8D">
        <w:rPr>
          <w:sz w:val="20"/>
          <w:szCs w:val="20"/>
        </w:rPr>
        <w:t>приема-передачи.</w:t>
      </w:r>
    </w:p>
    <w:p w:rsidR="003C4C72" w:rsidRDefault="003C4C72" w:rsidP="00D2098C">
      <w:pPr>
        <w:pStyle w:val="a7"/>
        <w:numPr>
          <w:ilvl w:val="1"/>
          <w:numId w:val="2"/>
        </w:numPr>
        <w:spacing w:before="240" w:after="120"/>
        <w:ind w:left="0" w:right="-1" w:firstLine="284"/>
        <w:jc w:val="both"/>
        <w:rPr>
          <w:sz w:val="20"/>
          <w:szCs w:val="20"/>
        </w:rPr>
      </w:pPr>
      <w:proofErr w:type="gramStart"/>
      <w:r w:rsidRPr="00EA0B8D">
        <w:rPr>
          <w:sz w:val="20"/>
          <w:szCs w:val="20"/>
        </w:rPr>
        <w:t>Инвестирование Дольщиком строительства Объекта</w:t>
      </w:r>
      <w:r w:rsidR="00C07183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 является основанием для возникновения с момента государственной регистрации права собственности Дольщика на</w:t>
      </w:r>
      <w:r w:rsidR="00E871EE" w:rsidRPr="00EA0B8D">
        <w:rPr>
          <w:sz w:val="20"/>
          <w:szCs w:val="20"/>
        </w:rPr>
        <w:t xml:space="preserve"> </w:t>
      </w:r>
      <w:r w:rsidR="00D2098C">
        <w:rPr>
          <w:sz w:val="20"/>
          <w:szCs w:val="20"/>
        </w:rPr>
        <w:t>помещение</w:t>
      </w:r>
      <w:r w:rsidRPr="00EA0B8D">
        <w:rPr>
          <w:sz w:val="20"/>
          <w:szCs w:val="20"/>
        </w:rPr>
        <w:t>, имеющ</w:t>
      </w:r>
      <w:r w:rsidR="00D2098C">
        <w:rPr>
          <w:sz w:val="20"/>
          <w:szCs w:val="20"/>
        </w:rPr>
        <w:t>ее</w:t>
      </w:r>
      <w:r w:rsidRPr="00EA0B8D">
        <w:rPr>
          <w:sz w:val="20"/>
          <w:szCs w:val="20"/>
        </w:rPr>
        <w:t xml:space="preserve"> следующие </w:t>
      </w:r>
      <w:r w:rsidRPr="00EA0B8D">
        <w:rPr>
          <w:b/>
          <w:sz w:val="20"/>
          <w:szCs w:val="20"/>
        </w:rPr>
        <w:t>проектные</w:t>
      </w:r>
      <w:r w:rsidRPr="00EA0B8D">
        <w:rPr>
          <w:sz w:val="20"/>
          <w:szCs w:val="20"/>
        </w:rPr>
        <w:t xml:space="preserve"> характеристики</w:t>
      </w:r>
      <w:r w:rsidR="00D2098C">
        <w:rPr>
          <w:sz w:val="20"/>
          <w:szCs w:val="20"/>
        </w:rPr>
        <w:t xml:space="preserve"> (далее по тексту – «Квартира»</w:t>
      </w:r>
      <w:r w:rsidRPr="00EA0B8D">
        <w:rPr>
          <w:sz w:val="20"/>
          <w:szCs w:val="20"/>
        </w:rPr>
        <w:t>:</w:t>
      </w:r>
      <w:proofErr w:type="gramEnd"/>
    </w:p>
    <w:tbl>
      <w:tblPr>
        <w:tblStyle w:val="TableNormal"/>
        <w:tblW w:w="9923" w:type="dxa"/>
        <w:tblInd w:w="5" w:type="dxa"/>
        <w:tblLayout w:type="fixed"/>
        <w:tblLook w:val="04A0"/>
      </w:tblPr>
      <w:tblGrid>
        <w:gridCol w:w="1134"/>
        <w:gridCol w:w="6117"/>
        <w:gridCol w:w="2672"/>
      </w:tblGrid>
      <w:tr w:rsidR="00A208F2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EA0B8D" w:rsidRDefault="008C352C" w:rsidP="003F4588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EA0B8D" w:rsidRDefault="008C352C" w:rsidP="003F4588">
            <w:pPr>
              <w:pStyle w:val="TableParagraph"/>
              <w:ind w:firstLine="142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EA0B8D" w:rsidRDefault="008C352C" w:rsidP="001067D3">
            <w:pPr>
              <w:pStyle w:val="TableParagraph"/>
              <w:ind w:left="397" w:right="284" w:firstLine="153"/>
              <w:jc w:val="both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жилое</w:t>
            </w:r>
          </w:p>
        </w:tc>
      </w:tr>
      <w:tr w:rsidR="00A208F2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EA0B8D" w:rsidRDefault="008C352C" w:rsidP="003F4588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EA0B8D" w:rsidRDefault="008C352C" w:rsidP="003F4588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 xml:space="preserve">Строительный номер </w:t>
            </w:r>
            <w:r w:rsidR="00EA0B8D">
              <w:rPr>
                <w:sz w:val="20"/>
                <w:szCs w:val="20"/>
                <w:lang w:val="ru-RU"/>
              </w:rPr>
              <w:t>(согласно учету застройщика)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2C" w:rsidRPr="00743E83" w:rsidRDefault="00C24D46" w:rsidP="001067D3">
            <w:pPr>
              <w:ind w:left="397" w:right="284" w:firstLine="15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107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Секция</w:t>
            </w:r>
            <w:r w:rsidR="00EA0B8D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="00EA0B8D">
              <w:rPr>
                <w:sz w:val="20"/>
                <w:szCs w:val="20"/>
                <w:lang w:val="ru-RU"/>
              </w:rPr>
              <w:t>согласно проекта</w:t>
            </w:r>
            <w:proofErr w:type="gramEnd"/>
            <w:r w:rsidR="00EA0B8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C24D46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Этаж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7</w:t>
            </w:r>
          </w:p>
        </w:tc>
      </w:tr>
      <w:tr w:rsidR="00612E2F" w:rsidRPr="00EA0B8D" w:rsidTr="00EA31E6"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  <w:lang w:val="ru-RU"/>
              </w:rPr>
              <w:t>Ст</w:t>
            </w:r>
            <w:r w:rsidRPr="00EA0B8D">
              <w:rPr>
                <w:sz w:val="20"/>
                <w:szCs w:val="20"/>
              </w:rPr>
              <w:t>роительные оси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C24D46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А-В</w:t>
            </w:r>
            <w:r w:rsidR="00895B0D" w:rsidRPr="00743E83">
              <w:rPr>
                <w:sz w:val="20"/>
                <w:szCs w:val="20"/>
              </w:rPr>
              <w:t xml:space="preserve">; </w:t>
            </w:r>
            <w:r w:rsidR="00C24D46">
              <w:rPr>
                <w:sz w:val="20"/>
                <w:szCs w:val="20"/>
                <w:lang w:val="ru-RU"/>
              </w:rPr>
              <w:t>12-14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EA0B8D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Местоположение на этаже по часовой стрелке от лестницы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пятая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3A1DD4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Проектная площадь</w:t>
            </w:r>
            <w:r w:rsidR="003A1DD4" w:rsidRPr="00EA0B8D">
              <w:rPr>
                <w:sz w:val="20"/>
                <w:szCs w:val="20"/>
                <w:lang w:val="ru-RU"/>
              </w:rPr>
              <w:t xml:space="preserve"> </w:t>
            </w:r>
            <w:r w:rsidR="00D547A0">
              <w:rPr>
                <w:sz w:val="20"/>
                <w:szCs w:val="20"/>
                <w:lang w:val="ru-RU"/>
              </w:rPr>
              <w:t xml:space="preserve"> </w:t>
            </w:r>
            <w:r w:rsidR="003A1DD4" w:rsidRPr="00EA0B8D">
              <w:rPr>
                <w:sz w:val="20"/>
                <w:szCs w:val="20"/>
                <w:lang w:val="ru-RU"/>
              </w:rPr>
              <w:t>(</w:t>
            </w:r>
            <w:r w:rsidRPr="00EA0B8D">
              <w:rPr>
                <w:sz w:val="20"/>
                <w:szCs w:val="20"/>
                <w:lang w:val="ru-RU"/>
              </w:rPr>
              <w:t>с учетом балкона/лоджии</w:t>
            </w:r>
            <w:r w:rsidR="003A1DD4" w:rsidRPr="00EA0B8D">
              <w:rPr>
                <w:sz w:val="20"/>
                <w:szCs w:val="20"/>
                <w:lang w:val="ru-RU"/>
              </w:rPr>
              <w:t>)</w:t>
            </w:r>
            <w:r w:rsidRPr="00EA0B8D">
              <w:rPr>
                <w:sz w:val="20"/>
                <w:szCs w:val="20"/>
                <w:lang w:val="ru-RU"/>
              </w:rPr>
              <w:t>, 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38,1</w:t>
            </w:r>
          </w:p>
        </w:tc>
      </w:tr>
      <w:tr w:rsidR="00612E2F" w:rsidRPr="00EA0B8D" w:rsidTr="00EA31E6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Общая площадь</w:t>
            </w:r>
            <w:r w:rsidR="003A1DD4" w:rsidRPr="00EA0B8D">
              <w:rPr>
                <w:sz w:val="20"/>
                <w:szCs w:val="20"/>
                <w:lang w:val="ru-RU"/>
              </w:rPr>
              <w:t xml:space="preserve"> (без учета балкона/лоджии)</w:t>
            </w:r>
            <w:r w:rsidRPr="00EA0B8D">
              <w:rPr>
                <w:sz w:val="20"/>
                <w:szCs w:val="20"/>
                <w:lang w:val="ru-RU"/>
              </w:rPr>
              <w:t>, 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36,7</w:t>
            </w:r>
          </w:p>
        </w:tc>
      </w:tr>
      <w:tr w:rsidR="00612E2F" w:rsidRPr="00EA0B8D" w:rsidTr="00EA31E6">
        <w:trPr>
          <w:trHeight w:hRule="exact"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Площадь балкона/лоджии с коэффициентом 0,</w:t>
            </w:r>
            <w:r w:rsidR="000807D7" w:rsidRPr="00EA0B8D">
              <w:rPr>
                <w:sz w:val="20"/>
                <w:szCs w:val="20"/>
                <w:lang w:val="ru-RU"/>
              </w:rPr>
              <w:t>3</w:t>
            </w:r>
            <w:r w:rsidR="00FF3A07" w:rsidRPr="00EA0B8D">
              <w:rPr>
                <w:sz w:val="20"/>
                <w:szCs w:val="20"/>
                <w:lang w:val="ru-RU"/>
              </w:rPr>
              <w:t>/0,5</w:t>
            </w:r>
            <w:r w:rsidRPr="00EA0B8D">
              <w:rPr>
                <w:sz w:val="20"/>
                <w:szCs w:val="20"/>
                <w:lang w:val="ru-RU"/>
              </w:rPr>
              <w:t xml:space="preserve"> кв.м</w:t>
            </w:r>
            <w:r w:rsidR="003A1DD4" w:rsidRPr="00EA0B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1,4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</w:rPr>
              <w:t xml:space="preserve">Количество </w:t>
            </w:r>
            <w:r w:rsidRPr="00EA0B8D">
              <w:rPr>
                <w:sz w:val="20"/>
                <w:szCs w:val="20"/>
                <w:lang w:val="ru-RU"/>
              </w:rPr>
              <w:t>комнат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0807D7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одна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Количество частей помещения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0807D7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5</w:t>
            </w:r>
          </w:p>
        </w:tc>
      </w:tr>
      <w:tr w:rsidR="00612E2F" w:rsidRPr="00EA0B8D" w:rsidTr="00EA31E6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Проектная площадь частей помещения, кв.м.: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612E2F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-</w:t>
            </w:r>
          </w:p>
        </w:tc>
      </w:tr>
      <w:tr w:rsidR="00612E2F" w:rsidRPr="00EA0B8D" w:rsidTr="00EA31E6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жилая площадь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16,6</w:t>
            </w:r>
          </w:p>
        </w:tc>
      </w:tr>
      <w:tr w:rsidR="00612E2F" w:rsidRPr="00EA0B8D" w:rsidTr="00EA31E6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кухня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10,1</w:t>
            </w:r>
          </w:p>
        </w:tc>
      </w:tr>
      <w:tr w:rsidR="00612E2F" w:rsidRPr="00EA0B8D" w:rsidTr="00EA31E6">
        <w:trPr>
          <w:trHeight w:hRule="exact"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коридор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5,3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ванная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050D01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2,7</w:t>
            </w:r>
          </w:p>
        </w:tc>
      </w:tr>
      <w:tr w:rsidR="00612E2F" w:rsidRPr="00EA0B8D" w:rsidTr="00EA31E6">
        <w:trPr>
          <w:trHeight w:hRule="exact"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left="-5" w:right="109" w:firstLine="142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EA0B8D" w:rsidRDefault="00612E2F" w:rsidP="00612E2F">
            <w:pPr>
              <w:pStyle w:val="TableParagraph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туалет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F" w:rsidRPr="00743E83" w:rsidRDefault="00A816AA" w:rsidP="001067D3">
            <w:pPr>
              <w:ind w:left="397" w:firstLine="153"/>
              <w:rPr>
                <w:sz w:val="20"/>
                <w:szCs w:val="20"/>
                <w:lang w:val="ru-RU"/>
              </w:rPr>
            </w:pPr>
            <w:r w:rsidRPr="00743E83">
              <w:rPr>
                <w:rFonts w:eastAsiaTheme="minorHAnsi"/>
                <w:iCs/>
                <w:sz w:val="20"/>
                <w:szCs w:val="20"/>
                <w:lang w:val="ru-RU" w:eastAsia="en-US"/>
              </w:rPr>
              <w:t>2,0</w:t>
            </w:r>
          </w:p>
        </w:tc>
      </w:tr>
    </w:tbl>
    <w:p w:rsidR="006D6B52" w:rsidRPr="00EA0B8D" w:rsidRDefault="004C5632" w:rsidP="00954637">
      <w:pPr>
        <w:pStyle w:val="af4"/>
        <w:spacing w:before="240" w:after="0" w:line="266" w:lineRule="auto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Местоположение Квартиры на плане этажа Объекта определяется </w:t>
      </w:r>
      <w:r w:rsidR="00E97756">
        <w:rPr>
          <w:sz w:val="20"/>
          <w:szCs w:val="20"/>
        </w:rPr>
        <w:t xml:space="preserve">на схеме </w:t>
      </w:r>
      <w:r w:rsidRPr="00EA0B8D">
        <w:rPr>
          <w:sz w:val="20"/>
          <w:szCs w:val="20"/>
        </w:rPr>
        <w:t xml:space="preserve">в Приложении № 1 к настоящему </w:t>
      </w:r>
      <w:r w:rsidR="00E97756">
        <w:rPr>
          <w:sz w:val="20"/>
          <w:szCs w:val="20"/>
        </w:rPr>
        <w:t>Д</w:t>
      </w:r>
      <w:r w:rsidRPr="00EA0B8D">
        <w:rPr>
          <w:sz w:val="20"/>
          <w:szCs w:val="20"/>
        </w:rPr>
        <w:t>оговору.</w:t>
      </w:r>
      <w:r w:rsidR="006D6B52" w:rsidRPr="00EA0B8D">
        <w:rPr>
          <w:sz w:val="20"/>
          <w:szCs w:val="20"/>
        </w:rPr>
        <w:t xml:space="preserve"> Определенная настоящим пунктом Проектная площадь Квартиры применяется Сторонами исключительно для расчета </w:t>
      </w:r>
      <w:r w:rsidR="001067D3">
        <w:rPr>
          <w:sz w:val="20"/>
          <w:szCs w:val="20"/>
        </w:rPr>
        <w:t xml:space="preserve">цены </w:t>
      </w:r>
      <w:r w:rsidR="00D547A0">
        <w:rPr>
          <w:sz w:val="20"/>
          <w:szCs w:val="20"/>
        </w:rPr>
        <w:t>Д</w:t>
      </w:r>
      <w:r w:rsidR="001067D3">
        <w:rPr>
          <w:sz w:val="20"/>
          <w:szCs w:val="20"/>
        </w:rPr>
        <w:t xml:space="preserve">оговора </w:t>
      </w:r>
      <w:r w:rsidR="006D6B52" w:rsidRPr="00EA0B8D">
        <w:rPr>
          <w:sz w:val="20"/>
          <w:szCs w:val="20"/>
        </w:rPr>
        <w:t xml:space="preserve">и может не совпадать с </w:t>
      </w:r>
      <w:r w:rsidR="001067D3">
        <w:rPr>
          <w:sz w:val="20"/>
          <w:szCs w:val="20"/>
        </w:rPr>
        <w:t>ф</w:t>
      </w:r>
      <w:r w:rsidR="006D6B52" w:rsidRPr="00EA0B8D">
        <w:rPr>
          <w:sz w:val="20"/>
          <w:szCs w:val="20"/>
        </w:rPr>
        <w:t xml:space="preserve">актической площадью Квартиры, которая определяется по завершении строительства Объекта путем проведения </w:t>
      </w:r>
      <w:r w:rsidR="00A633E7">
        <w:rPr>
          <w:sz w:val="20"/>
          <w:szCs w:val="20"/>
        </w:rPr>
        <w:t xml:space="preserve">контрольных обмеров </w:t>
      </w:r>
      <w:r w:rsidR="006D6B52" w:rsidRPr="00EA0B8D">
        <w:rPr>
          <w:sz w:val="20"/>
          <w:szCs w:val="20"/>
        </w:rPr>
        <w:t>органом технической инвентаризаци</w:t>
      </w:r>
      <w:r w:rsidR="001067D3">
        <w:rPr>
          <w:sz w:val="20"/>
          <w:szCs w:val="20"/>
        </w:rPr>
        <w:t>и</w:t>
      </w:r>
      <w:r w:rsidR="006D6B52" w:rsidRPr="00EA0B8D">
        <w:rPr>
          <w:sz w:val="20"/>
          <w:szCs w:val="20"/>
        </w:rPr>
        <w:t>.</w:t>
      </w:r>
    </w:p>
    <w:p w:rsidR="007C7CD6" w:rsidRPr="00EA0B8D" w:rsidRDefault="007C7CD6" w:rsidP="002D5379">
      <w:pPr>
        <w:pStyle w:val="af4"/>
        <w:spacing w:before="120" w:after="0" w:line="266" w:lineRule="auto"/>
        <w:ind w:firstLine="142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lastRenderedPageBreak/>
        <w:t>Основные характеристики Объекта:</w:t>
      </w: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3554"/>
        <w:gridCol w:w="6095"/>
      </w:tblGrid>
      <w:tr w:rsidR="00A208F2" w:rsidRPr="00EA0B8D" w:rsidTr="00EA31E6">
        <w:trPr>
          <w:trHeight w:hRule="exact" w:val="332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C7CD6" w:rsidRPr="00EA0B8D" w:rsidRDefault="007C7CD6" w:rsidP="001067D3">
            <w:pPr>
              <w:pStyle w:val="TableParagraph"/>
              <w:spacing w:line="247" w:lineRule="exact"/>
              <w:ind w:right="651" w:firstLine="49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Вид</w:t>
            </w:r>
          </w:p>
        </w:tc>
        <w:tc>
          <w:tcPr>
            <w:tcW w:w="6095" w:type="dxa"/>
          </w:tcPr>
          <w:p w:rsidR="007C7CD6" w:rsidRPr="00EA0B8D" w:rsidRDefault="007C7CD6" w:rsidP="001D745D">
            <w:pPr>
              <w:pStyle w:val="TableParagraph"/>
              <w:spacing w:line="247" w:lineRule="exact"/>
              <w:ind w:left="141" w:firstLine="104"/>
              <w:rPr>
                <w:sz w:val="20"/>
                <w:szCs w:val="20"/>
                <w:lang w:val="ru-RU"/>
              </w:rPr>
            </w:pPr>
            <w:r w:rsidRPr="00EA0B8D">
              <w:rPr>
                <w:bCs/>
                <w:sz w:val="20"/>
                <w:szCs w:val="20"/>
                <w:lang w:val="ru-RU"/>
              </w:rPr>
              <w:t xml:space="preserve">многоквартирный </w:t>
            </w:r>
            <w:r w:rsidR="001D745D" w:rsidRPr="00EA0B8D">
              <w:rPr>
                <w:bCs/>
                <w:sz w:val="20"/>
                <w:szCs w:val="20"/>
                <w:lang w:val="ru-RU"/>
              </w:rPr>
              <w:t>среднеэт</w:t>
            </w:r>
            <w:r w:rsidRPr="00EA0B8D">
              <w:rPr>
                <w:bCs/>
                <w:sz w:val="20"/>
                <w:szCs w:val="20"/>
                <w:lang w:val="ru-RU"/>
              </w:rPr>
              <w:t xml:space="preserve">ажный жилой дом </w:t>
            </w:r>
          </w:p>
        </w:tc>
      </w:tr>
      <w:tr w:rsidR="00A208F2" w:rsidRPr="00EA0B8D" w:rsidTr="00EA31E6">
        <w:trPr>
          <w:trHeight w:hRule="exact" w:val="288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7C7CD6" w:rsidRPr="00EA0B8D" w:rsidRDefault="007C7CD6" w:rsidP="001067D3">
            <w:pPr>
              <w:pStyle w:val="TableParagraph"/>
              <w:spacing w:line="247" w:lineRule="exact"/>
              <w:ind w:right="651" w:firstLine="49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Назначение</w:t>
            </w:r>
          </w:p>
        </w:tc>
        <w:tc>
          <w:tcPr>
            <w:tcW w:w="6095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жилой</w:t>
            </w:r>
          </w:p>
        </w:tc>
      </w:tr>
      <w:tr w:rsidR="00A208F2" w:rsidRPr="00EA0B8D" w:rsidTr="00EA31E6">
        <w:trPr>
          <w:trHeight w:hRule="exact" w:val="288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 w:rsidR="007C7CD6" w:rsidRPr="00EA0B8D" w:rsidRDefault="007C7CD6" w:rsidP="001067D3">
            <w:pPr>
              <w:pStyle w:val="TableParagraph"/>
              <w:spacing w:line="247" w:lineRule="exact"/>
              <w:ind w:right="651" w:firstLine="49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6095" w:type="dxa"/>
          </w:tcPr>
          <w:p w:rsidR="007C7CD6" w:rsidRPr="00EA0B8D" w:rsidRDefault="001D745D" w:rsidP="002D5379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9, 10</w:t>
            </w:r>
          </w:p>
        </w:tc>
      </w:tr>
      <w:tr w:rsidR="00A208F2" w:rsidRPr="00EA0B8D" w:rsidTr="00EA31E6">
        <w:trPr>
          <w:trHeight w:hRule="exact" w:val="288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554" w:type="dxa"/>
          </w:tcPr>
          <w:p w:rsidR="007C7CD6" w:rsidRPr="00EA0B8D" w:rsidRDefault="001067D3" w:rsidP="001067D3">
            <w:pPr>
              <w:pStyle w:val="TableParagraph"/>
              <w:spacing w:line="247" w:lineRule="exact"/>
              <w:ind w:right="426"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7C7CD6" w:rsidRPr="00EA0B8D">
              <w:rPr>
                <w:sz w:val="20"/>
                <w:szCs w:val="20"/>
              </w:rPr>
              <w:t>Количество</w:t>
            </w:r>
            <w:proofErr w:type="spellEnd"/>
            <w:r w:rsidR="007C7CD6" w:rsidRPr="00EA0B8D">
              <w:rPr>
                <w:sz w:val="20"/>
                <w:szCs w:val="20"/>
              </w:rPr>
              <w:t xml:space="preserve"> </w:t>
            </w:r>
            <w:proofErr w:type="spellStart"/>
            <w:r w:rsidR="007C7CD6" w:rsidRPr="00EA0B8D">
              <w:rPr>
                <w:sz w:val="20"/>
                <w:szCs w:val="20"/>
              </w:rPr>
              <w:t>подземных</w:t>
            </w:r>
            <w:proofErr w:type="spellEnd"/>
            <w:r w:rsidR="007C7CD6" w:rsidRPr="00EA0B8D">
              <w:rPr>
                <w:sz w:val="20"/>
                <w:szCs w:val="20"/>
              </w:rPr>
              <w:t xml:space="preserve"> </w:t>
            </w:r>
            <w:r w:rsidR="007C7CD6" w:rsidRPr="00EA0B8D">
              <w:rPr>
                <w:sz w:val="20"/>
                <w:szCs w:val="20"/>
                <w:lang w:val="ru-RU"/>
              </w:rPr>
              <w:t>э</w:t>
            </w:r>
            <w:r w:rsidR="007C7CD6" w:rsidRPr="00EA0B8D">
              <w:rPr>
                <w:sz w:val="20"/>
                <w:szCs w:val="20"/>
              </w:rPr>
              <w:t>тажей</w:t>
            </w:r>
          </w:p>
        </w:tc>
        <w:tc>
          <w:tcPr>
            <w:tcW w:w="6095" w:type="dxa"/>
          </w:tcPr>
          <w:p w:rsidR="007C7CD6" w:rsidRPr="00EA0B8D" w:rsidRDefault="001D745D" w:rsidP="002D5379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</w:t>
            </w:r>
          </w:p>
        </w:tc>
      </w:tr>
      <w:tr w:rsidR="00A208F2" w:rsidRPr="00EA0B8D" w:rsidTr="00EA31E6">
        <w:trPr>
          <w:trHeight w:hRule="exact" w:val="288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9" w:lineRule="exact"/>
              <w:ind w:left="88" w:hanging="88"/>
              <w:jc w:val="center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7C7CD6" w:rsidRPr="00EA0B8D" w:rsidRDefault="007C7CD6" w:rsidP="001067D3">
            <w:pPr>
              <w:pStyle w:val="TableParagraph"/>
              <w:spacing w:line="249" w:lineRule="exact"/>
              <w:ind w:right="651" w:firstLine="49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6095" w:type="dxa"/>
          </w:tcPr>
          <w:p w:rsidR="007C7CD6" w:rsidRPr="00EA0B8D" w:rsidRDefault="001D745D" w:rsidP="002D5379">
            <w:pPr>
              <w:pStyle w:val="TableParagraph"/>
              <w:spacing w:line="249" w:lineRule="exact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12  320</w:t>
            </w:r>
            <w:r w:rsidR="007C7CD6" w:rsidRPr="00EA0B8D">
              <w:rPr>
                <w:sz w:val="20"/>
                <w:szCs w:val="20"/>
                <w:lang w:val="ru-RU"/>
              </w:rPr>
              <w:t xml:space="preserve"> кв.м.</w:t>
            </w:r>
          </w:p>
        </w:tc>
      </w:tr>
      <w:tr w:rsidR="00A208F2" w:rsidRPr="00EA0B8D" w:rsidTr="00EA31E6">
        <w:trPr>
          <w:trHeight w:hRule="exact" w:val="288"/>
        </w:trPr>
        <w:tc>
          <w:tcPr>
            <w:tcW w:w="284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 w:rsidR="007C7CD6" w:rsidRPr="00EA0B8D" w:rsidRDefault="007C7CD6" w:rsidP="001067D3">
            <w:pPr>
              <w:pStyle w:val="TableParagraph"/>
              <w:spacing w:line="247" w:lineRule="exact"/>
              <w:ind w:firstLine="49"/>
              <w:rPr>
                <w:sz w:val="20"/>
                <w:szCs w:val="20"/>
              </w:rPr>
            </w:pPr>
            <w:r w:rsidRPr="00EA0B8D">
              <w:rPr>
                <w:sz w:val="20"/>
                <w:szCs w:val="20"/>
              </w:rPr>
              <w:t>Материал наружных стен</w:t>
            </w:r>
          </w:p>
        </w:tc>
        <w:tc>
          <w:tcPr>
            <w:tcW w:w="6095" w:type="dxa"/>
          </w:tcPr>
          <w:p w:rsidR="007C7CD6" w:rsidRPr="00EA0B8D" w:rsidRDefault="007C7CD6" w:rsidP="002D5379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  <w:lang w:val="ru-RU"/>
              </w:rPr>
            </w:pPr>
            <w:r w:rsidRPr="00EA0B8D">
              <w:rPr>
                <w:sz w:val="20"/>
                <w:szCs w:val="20"/>
                <w:lang w:val="ru-RU"/>
              </w:rPr>
              <w:t>Кирпич</w:t>
            </w:r>
          </w:p>
        </w:tc>
      </w:tr>
      <w:tr w:rsidR="00A208F2" w:rsidRPr="00743E83" w:rsidTr="00EA31E6">
        <w:trPr>
          <w:trHeight w:hRule="exact" w:val="259"/>
        </w:trPr>
        <w:tc>
          <w:tcPr>
            <w:tcW w:w="284" w:type="dxa"/>
          </w:tcPr>
          <w:p w:rsidR="007C7CD6" w:rsidRPr="00743E83" w:rsidRDefault="007C7CD6" w:rsidP="002D5379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554" w:type="dxa"/>
          </w:tcPr>
          <w:p w:rsidR="007C7CD6" w:rsidRPr="00743E83" w:rsidRDefault="007C7CD6" w:rsidP="001067D3">
            <w:pPr>
              <w:pStyle w:val="TableParagraph"/>
              <w:spacing w:line="247" w:lineRule="exact"/>
              <w:ind w:firstLine="49"/>
              <w:rPr>
                <w:sz w:val="20"/>
                <w:szCs w:val="20"/>
              </w:rPr>
            </w:pPr>
            <w:r w:rsidRPr="00743E83">
              <w:rPr>
                <w:sz w:val="20"/>
                <w:szCs w:val="20"/>
              </w:rPr>
              <w:t>Материал межэтажных перекрытий</w:t>
            </w:r>
          </w:p>
        </w:tc>
        <w:tc>
          <w:tcPr>
            <w:tcW w:w="6095" w:type="dxa"/>
          </w:tcPr>
          <w:p w:rsidR="007C7CD6" w:rsidRPr="00743E83" w:rsidRDefault="007C7CD6" w:rsidP="002D5379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Железобетонные плиты с монолитными участками</w:t>
            </w:r>
          </w:p>
        </w:tc>
      </w:tr>
      <w:tr w:rsidR="00A208F2" w:rsidRPr="00743E83" w:rsidTr="00EA31E6">
        <w:trPr>
          <w:trHeight w:hRule="exact" w:val="288"/>
        </w:trPr>
        <w:tc>
          <w:tcPr>
            <w:tcW w:w="284" w:type="dxa"/>
          </w:tcPr>
          <w:p w:rsidR="007C7CD6" w:rsidRPr="00743E83" w:rsidRDefault="007C7CD6" w:rsidP="002D5379">
            <w:pPr>
              <w:pStyle w:val="TableParagraph"/>
              <w:spacing w:line="249" w:lineRule="exact"/>
              <w:ind w:left="88" w:hanging="88"/>
              <w:jc w:val="center"/>
              <w:rPr>
                <w:sz w:val="20"/>
                <w:szCs w:val="20"/>
              </w:rPr>
            </w:pPr>
            <w:r w:rsidRPr="00743E83">
              <w:rPr>
                <w:sz w:val="20"/>
                <w:szCs w:val="20"/>
              </w:rPr>
              <w:t>8</w:t>
            </w:r>
          </w:p>
        </w:tc>
        <w:tc>
          <w:tcPr>
            <w:tcW w:w="3554" w:type="dxa"/>
          </w:tcPr>
          <w:p w:rsidR="007C7CD6" w:rsidRPr="00743E83" w:rsidRDefault="007C7CD6" w:rsidP="001067D3">
            <w:pPr>
              <w:pStyle w:val="TableParagraph"/>
              <w:spacing w:line="249" w:lineRule="exact"/>
              <w:ind w:firstLine="49"/>
              <w:rPr>
                <w:sz w:val="20"/>
                <w:szCs w:val="20"/>
              </w:rPr>
            </w:pPr>
            <w:r w:rsidRPr="00743E83">
              <w:rPr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6095" w:type="dxa"/>
          </w:tcPr>
          <w:p w:rsidR="007C7CD6" w:rsidRPr="00743E83" w:rsidRDefault="007C7CD6" w:rsidP="002D5379">
            <w:pPr>
              <w:pStyle w:val="TableParagraph"/>
              <w:spacing w:line="249" w:lineRule="exact"/>
              <w:ind w:firstLine="142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Нормальный</w:t>
            </w:r>
            <w:r w:rsidRPr="00743E83">
              <w:rPr>
                <w:sz w:val="20"/>
                <w:szCs w:val="20"/>
              </w:rPr>
              <w:t xml:space="preserve"> (</w:t>
            </w:r>
            <w:r w:rsidRPr="00743E83">
              <w:rPr>
                <w:sz w:val="20"/>
                <w:szCs w:val="20"/>
                <w:lang w:val="ru-RU"/>
              </w:rPr>
              <w:t>С</w:t>
            </w:r>
            <w:r w:rsidRPr="00743E83">
              <w:rPr>
                <w:sz w:val="20"/>
                <w:szCs w:val="20"/>
              </w:rPr>
              <w:t>)</w:t>
            </w:r>
            <w:r w:rsidRPr="00743E8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D745D" w:rsidRPr="00743E83" w:rsidTr="00EA31E6">
        <w:trPr>
          <w:trHeight w:hRule="exact" w:val="288"/>
        </w:trPr>
        <w:tc>
          <w:tcPr>
            <w:tcW w:w="284" w:type="dxa"/>
          </w:tcPr>
          <w:p w:rsidR="001D745D" w:rsidRPr="00743E83" w:rsidRDefault="001D745D" w:rsidP="00953A45">
            <w:pPr>
              <w:pStyle w:val="TableParagraph"/>
              <w:spacing w:line="247" w:lineRule="exact"/>
              <w:ind w:left="88" w:hanging="88"/>
              <w:jc w:val="center"/>
              <w:rPr>
                <w:sz w:val="20"/>
                <w:szCs w:val="20"/>
              </w:rPr>
            </w:pPr>
            <w:r w:rsidRPr="00743E83">
              <w:rPr>
                <w:sz w:val="20"/>
                <w:szCs w:val="20"/>
              </w:rPr>
              <w:t>9</w:t>
            </w:r>
          </w:p>
        </w:tc>
        <w:tc>
          <w:tcPr>
            <w:tcW w:w="3554" w:type="dxa"/>
          </w:tcPr>
          <w:p w:rsidR="001D745D" w:rsidRPr="00743E83" w:rsidRDefault="001D745D" w:rsidP="001067D3">
            <w:pPr>
              <w:pStyle w:val="TableParagraph"/>
              <w:spacing w:line="247" w:lineRule="exact"/>
              <w:ind w:firstLine="49"/>
              <w:rPr>
                <w:sz w:val="20"/>
                <w:szCs w:val="20"/>
              </w:rPr>
            </w:pPr>
            <w:proofErr w:type="spellStart"/>
            <w:r w:rsidRPr="00743E83">
              <w:rPr>
                <w:sz w:val="20"/>
                <w:szCs w:val="20"/>
              </w:rPr>
              <w:t>Класс</w:t>
            </w:r>
            <w:proofErr w:type="spellEnd"/>
            <w:r w:rsidRPr="00743E83">
              <w:rPr>
                <w:sz w:val="20"/>
                <w:szCs w:val="20"/>
              </w:rPr>
              <w:t xml:space="preserve"> </w:t>
            </w:r>
            <w:proofErr w:type="spellStart"/>
            <w:r w:rsidRPr="00743E83">
              <w:rPr>
                <w:sz w:val="20"/>
                <w:szCs w:val="20"/>
              </w:rPr>
              <w:t>сейсмостойкости</w:t>
            </w:r>
            <w:proofErr w:type="spellEnd"/>
          </w:p>
        </w:tc>
        <w:tc>
          <w:tcPr>
            <w:tcW w:w="6095" w:type="dxa"/>
          </w:tcPr>
          <w:p w:rsidR="001D745D" w:rsidRPr="00743E83" w:rsidRDefault="001D745D" w:rsidP="00953A45">
            <w:pPr>
              <w:pStyle w:val="TableParagraph"/>
              <w:spacing w:line="247" w:lineRule="exact"/>
              <w:ind w:firstLine="142"/>
              <w:rPr>
                <w:sz w:val="20"/>
                <w:szCs w:val="20"/>
                <w:lang w:val="ru-RU"/>
              </w:rPr>
            </w:pPr>
            <w:r w:rsidRPr="00743E83">
              <w:rPr>
                <w:sz w:val="20"/>
                <w:szCs w:val="20"/>
                <w:lang w:val="ru-RU"/>
              </w:rPr>
              <w:t>Классификация не требуется, СП 14.13330.2014</w:t>
            </w:r>
          </w:p>
        </w:tc>
      </w:tr>
    </w:tbl>
    <w:p w:rsidR="007C7CD6" w:rsidRPr="00EA0B8D" w:rsidRDefault="00D547A0" w:rsidP="00954637">
      <w:pPr>
        <w:spacing w:before="120" w:line="261" w:lineRule="auto"/>
        <w:ind w:right="58" w:firstLine="284"/>
        <w:jc w:val="both"/>
        <w:rPr>
          <w:sz w:val="20"/>
          <w:szCs w:val="20"/>
        </w:rPr>
      </w:pPr>
      <w:r w:rsidRPr="00743E83">
        <w:rPr>
          <w:sz w:val="20"/>
          <w:szCs w:val="20"/>
        </w:rPr>
        <w:t xml:space="preserve">Указанные </w:t>
      </w:r>
      <w:r w:rsidR="0074112F" w:rsidRPr="00743E83">
        <w:rPr>
          <w:sz w:val="20"/>
          <w:szCs w:val="20"/>
        </w:rPr>
        <w:t xml:space="preserve">характеристики и </w:t>
      </w:r>
      <w:r w:rsidR="00836C9C" w:rsidRPr="00743E83">
        <w:rPr>
          <w:sz w:val="20"/>
          <w:szCs w:val="20"/>
        </w:rPr>
        <w:t xml:space="preserve">строительный адрес </w:t>
      </w:r>
      <w:r w:rsidR="007C7CD6" w:rsidRPr="00743E83">
        <w:rPr>
          <w:sz w:val="20"/>
          <w:szCs w:val="20"/>
        </w:rPr>
        <w:t>Объекта</w:t>
      </w:r>
      <w:r w:rsidR="0074112F" w:rsidRPr="00743E83">
        <w:rPr>
          <w:sz w:val="20"/>
          <w:szCs w:val="20"/>
        </w:rPr>
        <w:t>/</w:t>
      </w:r>
      <w:r w:rsidR="00836C9C" w:rsidRPr="00743E83">
        <w:rPr>
          <w:sz w:val="20"/>
          <w:szCs w:val="20"/>
        </w:rPr>
        <w:t>Квартиры являются проектными</w:t>
      </w:r>
      <w:r w:rsidR="007C7CD6" w:rsidRPr="00743E83">
        <w:rPr>
          <w:sz w:val="20"/>
          <w:szCs w:val="20"/>
        </w:rPr>
        <w:t>. Ок</w:t>
      </w:r>
      <w:r w:rsidR="007C7CD6" w:rsidRPr="00EA0B8D">
        <w:rPr>
          <w:sz w:val="20"/>
          <w:szCs w:val="20"/>
        </w:rPr>
        <w:t>ончательные характеристики Объекта</w:t>
      </w:r>
      <w:r w:rsidR="0074112F" w:rsidRPr="00EA0B8D">
        <w:rPr>
          <w:sz w:val="20"/>
          <w:szCs w:val="20"/>
        </w:rPr>
        <w:t>/</w:t>
      </w:r>
      <w:r w:rsidR="007C7CD6" w:rsidRPr="00EA0B8D">
        <w:rPr>
          <w:sz w:val="20"/>
          <w:szCs w:val="20"/>
        </w:rPr>
        <w:t xml:space="preserve">Квартиры, </w:t>
      </w:r>
      <w:r>
        <w:rPr>
          <w:sz w:val="20"/>
          <w:szCs w:val="20"/>
        </w:rPr>
        <w:t xml:space="preserve">по данным </w:t>
      </w:r>
      <w:r w:rsidR="007C7CD6" w:rsidRPr="00EA0B8D">
        <w:rPr>
          <w:sz w:val="20"/>
          <w:szCs w:val="20"/>
        </w:rPr>
        <w:t xml:space="preserve">органа технической инвентаризации, могут не совпадать с проектными характеристиками, указанными в настоящем пункте. </w:t>
      </w:r>
    </w:p>
    <w:p w:rsidR="00BF305B" w:rsidRPr="00EA0B8D" w:rsidRDefault="00BF305B" w:rsidP="00954637">
      <w:pPr>
        <w:tabs>
          <w:tab w:val="left" w:pos="708"/>
        </w:tabs>
        <w:spacing w:before="6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1.3. Застройщик имеет право на заключение настоящего договора на основании:</w:t>
      </w:r>
    </w:p>
    <w:p w:rsidR="00BF305B" w:rsidRPr="00EA0B8D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- </w:t>
      </w:r>
      <w:r w:rsidR="00432384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Разрешения на строительство </w:t>
      </w:r>
      <w:r w:rsidR="00813FE5" w:rsidRPr="00EA0B8D">
        <w:rPr>
          <w:sz w:val="20"/>
          <w:szCs w:val="20"/>
        </w:rPr>
        <w:t>№ 47-</w:t>
      </w:r>
      <w:r w:rsidR="00813FE5" w:rsidRPr="00EA0B8D">
        <w:rPr>
          <w:sz w:val="20"/>
          <w:szCs w:val="20"/>
          <w:lang w:val="en-US"/>
        </w:rPr>
        <w:t>RU</w:t>
      </w:r>
      <w:r w:rsidR="00813FE5" w:rsidRPr="00EA0B8D">
        <w:rPr>
          <w:sz w:val="20"/>
          <w:szCs w:val="20"/>
        </w:rPr>
        <w:t>4750</w:t>
      </w:r>
      <w:r w:rsidR="00FB63B9" w:rsidRPr="00EA0B8D">
        <w:rPr>
          <w:sz w:val="20"/>
          <w:szCs w:val="20"/>
        </w:rPr>
        <w:t>4101</w:t>
      </w:r>
      <w:r w:rsidR="00813FE5" w:rsidRPr="00EA0B8D">
        <w:rPr>
          <w:sz w:val="20"/>
          <w:szCs w:val="20"/>
        </w:rPr>
        <w:t>-</w:t>
      </w:r>
      <w:r w:rsidR="00FB63B9" w:rsidRPr="00EA0B8D">
        <w:rPr>
          <w:sz w:val="20"/>
          <w:szCs w:val="20"/>
        </w:rPr>
        <w:t>116</w:t>
      </w:r>
      <w:r w:rsidR="00813FE5" w:rsidRPr="00EA0B8D">
        <w:rPr>
          <w:sz w:val="20"/>
          <w:szCs w:val="20"/>
        </w:rPr>
        <w:t>К-20</w:t>
      </w:r>
      <w:r w:rsidR="00FB63B9" w:rsidRPr="00EA0B8D">
        <w:rPr>
          <w:sz w:val="20"/>
          <w:szCs w:val="20"/>
        </w:rPr>
        <w:t>20</w:t>
      </w:r>
      <w:r w:rsidR="00813FE5" w:rsidRPr="00EA0B8D">
        <w:rPr>
          <w:sz w:val="20"/>
          <w:szCs w:val="20"/>
        </w:rPr>
        <w:t xml:space="preserve"> от </w:t>
      </w:r>
      <w:r w:rsidR="00FB63B9" w:rsidRPr="00EA0B8D">
        <w:rPr>
          <w:sz w:val="20"/>
          <w:szCs w:val="20"/>
        </w:rPr>
        <w:t>24.11.2020</w:t>
      </w:r>
      <w:r w:rsidR="00813FE5" w:rsidRPr="00EA0B8D">
        <w:rPr>
          <w:sz w:val="20"/>
          <w:szCs w:val="20"/>
        </w:rPr>
        <w:t xml:space="preserve"> г.</w:t>
      </w:r>
      <w:r w:rsidRPr="00EA0B8D">
        <w:rPr>
          <w:sz w:val="20"/>
          <w:szCs w:val="20"/>
        </w:rPr>
        <w:t>;</w:t>
      </w:r>
    </w:p>
    <w:p w:rsidR="00BF305B" w:rsidRPr="003C5FC5" w:rsidRDefault="00BF305B" w:rsidP="00954637">
      <w:pPr>
        <w:pStyle w:val="ConsNormal"/>
        <w:ind w:right="0" w:firstLine="284"/>
        <w:jc w:val="both"/>
        <w:rPr>
          <w:rFonts w:ascii="Times New Roman" w:hAnsi="Times New Roman" w:cs="Times New Roman"/>
        </w:rPr>
      </w:pPr>
      <w:r w:rsidRPr="003C5FC5">
        <w:rPr>
          <w:rFonts w:ascii="Times New Roman" w:hAnsi="Times New Roman" w:cs="Times New Roman"/>
        </w:rPr>
        <w:t xml:space="preserve">- </w:t>
      </w:r>
      <w:r w:rsidR="00432384" w:rsidRPr="003C5FC5">
        <w:rPr>
          <w:rFonts w:ascii="Times New Roman" w:hAnsi="Times New Roman" w:cs="Times New Roman"/>
        </w:rPr>
        <w:t xml:space="preserve"> </w:t>
      </w:r>
      <w:r w:rsidRPr="003C5FC5">
        <w:rPr>
          <w:rFonts w:ascii="Times New Roman" w:hAnsi="Times New Roman" w:cs="Times New Roman"/>
        </w:rPr>
        <w:t xml:space="preserve">Положительного заключения </w:t>
      </w:r>
      <w:r w:rsidR="00813FE5" w:rsidRPr="003C5FC5">
        <w:rPr>
          <w:rFonts w:ascii="Times New Roman" w:hAnsi="Times New Roman" w:cs="Times New Roman"/>
        </w:rPr>
        <w:t>экспертизы № 47-</w:t>
      </w:r>
      <w:r w:rsidR="00BA12E7" w:rsidRPr="003C5FC5">
        <w:rPr>
          <w:rFonts w:ascii="Times New Roman" w:hAnsi="Times New Roman" w:cs="Times New Roman"/>
        </w:rPr>
        <w:t>1</w:t>
      </w:r>
      <w:r w:rsidR="00813FE5" w:rsidRPr="003C5FC5">
        <w:rPr>
          <w:rFonts w:ascii="Times New Roman" w:hAnsi="Times New Roman" w:cs="Times New Roman"/>
        </w:rPr>
        <w:t>-1-</w:t>
      </w:r>
      <w:r w:rsidR="00BA12E7" w:rsidRPr="003C5FC5">
        <w:rPr>
          <w:rFonts w:ascii="Times New Roman" w:hAnsi="Times New Roman" w:cs="Times New Roman"/>
        </w:rPr>
        <w:t>3</w:t>
      </w:r>
      <w:r w:rsidR="00813FE5" w:rsidRPr="003C5FC5">
        <w:rPr>
          <w:rFonts w:ascii="Times New Roman" w:hAnsi="Times New Roman" w:cs="Times New Roman"/>
        </w:rPr>
        <w:t>-</w:t>
      </w:r>
      <w:r w:rsidR="003C5FC5" w:rsidRPr="003C5FC5">
        <w:rPr>
          <w:rFonts w:ascii="Times New Roman" w:hAnsi="Times New Roman" w:cs="Times New Roman"/>
        </w:rPr>
        <w:t>0110</w:t>
      </w:r>
      <w:r w:rsidR="00813FE5" w:rsidRPr="003C5FC5">
        <w:rPr>
          <w:rFonts w:ascii="Times New Roman" w:hAnsi="Times New Roman" w:cs="Times New Roman"/>
        </w:rPr>
        <w:t>-</w:t>
      </w:r>
      <w:r w:rsidR="00BA12E7" w:rsidRPr="003C5FC5">
        <w:rPr>
          <w:rFonts w:ascii="Times New Roman" w:hAnsi="Times New Roman" w:cs="Times New Roman"/>
        </w:rPr>
        <w:t>18</w:t>
      </w:r>
      <w:r w:rsidR="00813FE5" w:rsidRPr="003C5FC5">
        <w:rPr>
          <w:rFonts w:ascii="Times New Roman" w:hAnsi="Times New Roman" w:cs="Times New Roman"/>
        </w:rPr>
        <w:t xml:space="preserve"> от </w:t>
      </w:r>
      <w:r w:rsidR="00BA12E7" w:rsidRPr="003C5FC5">
        <w:rPr>
          <w:rFonts w:ascii="Times New Roman" w:hAnsi="Times New Roman" w:cs="Times New Roman"/>
        </w:rPr>
        <w:t>0</w:t>
      </w:r>
      <w:r w:rsidR="00FB63B9" w:rsidRPr="003C5FC5">
        <w:rPr>
          <w:rFonts w:ascii="Times New Roman" w:hAnsi="Times New Roman" w:cs="Times New Roman"/>
        </w:rPr>
        <w:t>6</w:t>
      </w:r>
      <w:r w:rsidR="00813FE5" w:rsidRPr="003C5FC5">
        <w:rPr>
          <w:rFonts w:ascii="Times New Roman" w:hAnsi="Times New Roman" w:cs="Times New Roman"/>
        </w:rPr>
        <w:t>.</w:t>
      </w:r>
      <w:r w:rsidR="00BA12E7" w:rsidRPr="003C5FC5">
        <w:rPr>
          <w:rFonts w:ascii="Times New Roman" w:hAnsi="Times New Roman" w:cs="Times New Roman"/>
        </w:rPr>
        <w:t>04</w:t>
      </w:r>
      <w:r w:rsidR="00813FE5" w:rsidRPr="003C5FC5">
        <w:rPr>
          <w:rFonts w:ascii="Times New Roman" w:hAnsi="Times New Roman" w:cs="Times New Roman"/>
        </w:rPr>
        <w:t>.20</w:t>
      </w:r>
      <w:r w:rsidR="00BA12E7" w:rsidRPr="003C5FC5">
        <w:rPr>
          <w:rFonts w:ascii="Times New Roman" w:hAnsi="Times New Roman" w:cs="Times New Roman"/>
        </w:rPr>
        <w:t>18</w:t>
      </w:r>
      <w:r w:rsidR="00813FE5" w:rsidRPr="003C5FC5">
        <w:rPr>
          <w:rFonts w:ascii="Times New Roman" w:hAnsi="Times New Roman" w:cs="Times New Roman"/>
        </w:rPr>
        <w:t xml:space="preserve"> г</w:t>
      </w:r>
      <w:r w:rsidRPr="003C5FC5">
        <w:rPr>
          <w:rFonts w:ascii="Times New Roman" w:hAnsi="Times New Roman" w:cs="Times New Roman"/>
        </w:rPr>
        <w:t>.</w:t>
      </w:r>
    </w:p>
    <w:p w:rsidR="00A01C1D" w:rsidRPr="003C5FC5" w:rsidRDefault="00A01C1D" w:rsidP="00954637">
      <w:pPr>
        <w:pStyle w:val="ConsNormal"/>
        <w:ind w:right="0" w:firstLine="284"/>
        <w:jc w:val="both"/>
        <w:rPr>
          <w:rFonts w:ascii="Times New Roman" w:hAnsi="Times New Roman" w:cs="Times New Roman"/>
        </w:rPr>
      </w:pPr>
      <w:r w:rsidRPr="003C5FC5">
        <w:rPr>
          <w:rFonts w:ascii="Times New Roman" w:hAnsi="Times New Roman" w:cs="Times New Roman"/>
        </w:rPr>
        <w:t>-  Положительного заключения экспертизы</w:t>
      </w:r>
      <w:r w:rsidR="003C5FC5" w:rsidRPr="003C5FC5">
        <w:rPr>
          <w:rFonts w:ascii="Times New Roman" w:hAnsi="Times New Roman" w:cs="Times New Roman"/>
        </w:rPr>
        <w:t xml:space="preserve"> № 47-2-1-2-057711-2020 от 16.11.2020 г.</w:t>
      </w:r>
    </w:p>
    <w:p w:rsidR="00A01C1D" w:rsidRPr="003C5FC5" w:rsidRDefault="00A01C1D" w:rsidP="00954637">
      <w:pPr>
        <w:pStyle w:val="ConsNormal"/>
        <w:ind w:right="0" w:firstLine="284"/>
        <w:jc w:val="both"/>
        <w:rPr>
          <w:rFonts w:ascii="Times New Roman" w:hAnsi="Times New Roman" w:cs="Times New Roman"/>
        </w:rPr>
      </w:pPr>
      <w:r w:rsidRPr="003C5FC5">
        <w:rPr>
          <w:rFonts w:ascii="Times New Roman" w:hAnsi="Times New Roman" w:cs="Times New Roman"/>
        </w:rPr>
        <w:t>-  Положительного заключения экспертизы</w:t>
      </w:r>
      <w:r w:rsidR="003C5FC5" w:rsidRPr="003C5FC5">
        <w:rPr>
          <w:rFonts w:ascii="Times New Roman" w:hAnsi="Times New Roman" w:cs="Times New Roman"/>
        </w:rPr>
        <w:t xml:space="preserve"> № 47-2-1-2-045676-2022 от 11.07.2022 г.</w:t>
      </w:r>
    </w:p>
    <w:p w:rsidR="00BF305B" w:rsidRPr="00A01C1D" w:rsidRDefault="00FB63B9" w:rsidP="00954637">
      <w:pPr>
        <w:pStyle w:val="a5"/>
        <w:tabs>
          <w:tab w:val="left" w:pos="708"/>
        </w:tabs>
        <w:ind w:firstLine="284"/>
        <w:rPr>
          <w:sz w:val="20"/>
          <w:szCs w:val="20"/>
        </w:rPr>
      </w:pPr>
      <w:r w:rsidRPr="00A01C1D">
        <w:rPr>
          <w:spacing w:val="-10"/>
          <w:sz w:val="20"/>
          <w:szCs w:val="20"/>
        </w:rPr>
        <w:t xml:space="preserve">- </w:t>
      </w:r>
      <w:r w:rsidRPr="00A01C1D">
        <w:rPr>
          <w:sz w:val="20"/>
          <w:szCs w:val="20"/>
        </w:rPr>
        <w:t xml:space="preserve">Договора аренды земельного участка </w:t>
      </w:r>
      <w:r w:rsidR="00B2663B" w:rsidRPr="00A01C1D">
        <w:rPr>
          <w:sz w:val="20"/>
          <w:szCs w:val="20"/>
        </w:rPr>
        <w:t xml:space="preserve">№ </w:t>
      </w:r>
      <w:r w:rsidRPr="00A01C1D">
        <w:rPr>
          <w:sz w:val="20"/>
          <w:szCs w:val="20"/>
        </w:rPr>
        <w:t xml:space="preserve">05/4.4-52 </w:t>
      </w:r>
      <w:r w:rsidR="00B2663B" w:rsidRPr="00A01C1D">
        <w:rPr>
          <w:sz w:val="20"/>
          <w:szCs w:val="20"/>
        </w:rPr>
        <w:t>от 1</w:t>
      </w:r>
      <w:r w:rsidRPr="00A01C1D">
        <w:rPr>
          <w:sz w:val="20"/>
          <w:szCs w:val="20"/>
        </w:rPr>
        <w:t>5</w:t>
      </w:r>
      <w:r w:rsidR="00B2663B" w:rsidRPr="00A01C1D">
        <w:rPr>
          <w:sz w:val="20"/>
          <w:szCs w:val="20"/>
        </w:rPr>
        <w:t>.</w:t>
      </w:r>
      <w:r w:rsidRPr="00A01C1D">
        <w:rPr>
          <w:sz w:val="20"/>
          <w:szCs w:val="20"/>
        </w:rPr>
        <w:t>0</w:t>
      </w:r>
      <w:r w:rsidR="00B2663B" w:rsidRPr="00A01C1D">
        <w:rPr>
          <w:sz w:val="20"/>
          <w:szCs w:val="20"/>
        </w:rPr>
        <w:t>2.20</w:t>
      </w:r>
      <w:r w:rsidRPr="00A01C1D">
        <w:rPr>
          <w:sz w:val="20"/>
          <w:szCs w:val="20"/>
        </w:rPr>
        <w:t>22</w:t>
      </w:r>
      <w:r w:rsidR="00B2663B" w:rsidRPr="00A01C1D">
        <w:rPr>
          <w:sz w:val="20"/>
          <w:szCs w:val="20"/>
        </w:rPr>
        <w:t xml:space="preserve"> г</w:t>
      </w:r>
      <w:r w:rsidRPr="00A01C1D">
        <w:rPr>
          <w:sz w:val="20"/>
          <w:szCs w:val="20"/>
        </w:rPr>
        <w:t xml:space="preserve">, </w:t>
      </w:r>
      <w:r w:rsidR="00B2663B" w:rsidRPr="00A01C1D">
        <w:rPr>
          <w:sz w:val="20"/>
          <w:szCs w:val="20"/>
        </w:rPr>
        <w:t xml:space="preserve">выписка ЕГРН выдана </w:t>
      </w:r>
      <w:r w:rsidR="00432384" w:rsidRPr="00A01C1D">
        <w:rPr>
          <w:sz w:val="20"/>
          <w:szCs w:val="20"/>
        </w:rPr>
        <w:t>29.03.2022</w:t>
      </w:r>
      <w:r w:rsidR="00B2663B" w:rsidRPr="00A01C1D">
        <w:rPr>
          <w:sz w:val="20"/>
          <w:szCs w:val="20"/>
        </w:rPr>
        <w:t xml:space="preserve"> г. Управлением Федеральной службы государственной регистрации, кадастра и картографии по Ленинградской области, запись регистрации № 47:</w:t>
      </w:r>
      <w:r w:rsidR="00432384" w:rsidRPr="00A01C1D">
        <w:rPr>
          <w:sz w:val="20"/>
          <w:szCs w:val="20"/>
        </w:rPr>
        <w:t>07</w:t>
      </w:r>
      <w:r w:rsidR="00B2663B" w:rsidRPr="00A01C1D">
        <w:rPr>
          <w:sz w:val="20"/>
          <w:szCs w:val="20"/>
        </w:rPr>
        <w:t>:</w:t>
      </w:r>
      <w:r w:rsidR="00432384" w:rsidRPr="00A01C1D">
        <w:rPr>
          <w:sz w:val="20"/>
          <w:szCs w:val="20"/>
        </w:rPr>
        <w:t>1302038:264</w:t>
      </w:r>
      <w:r w:rsidR="00B2663B" w:rsidRPr="00A01C1D">
        <w:rPr>
          <w:sz w:val="20"/>
          <w:szCs w:val="20"/>
        </w:rPr>
        <w:t>-47/0</w:t>
      </w:r>
      <w:r w:rsidR="00432384" w:rsidRPr="00A01C1D">
        <w:rPr>
          <w:sz w:val="20"/>
          <w:szCs w:val="20"/>
        </w:rPr>
        <w:t>49</w:t>
      </w:r>
      <w:r w:rsidR="00B2663B" w:rsidRPr="00A01C1D">
        <w:rPr>
          <w:sz w:val="20"/>
          <w:szCs w:val="20"/>
        </w:rPr>
        <w:t>/20</w:t>
      </w:r>
      <w:r w:rsidR="00432384" w:rsidRPr="00A01C1D">
        <w:rPr>
          <w:sz w:val="20"/>
          <w:szCs w:val="20"/>
        </w:rPr>
        <w:t>22</w:t>
      </w:r>
      <w:r w:rsidR="00B2663B" w:rsidRPr="00A01C1D">
        <w:rPr>
          <w:sz w:val="20"/>
          <w:szCs w:val="20"/>
        </w:rPr>
        <w:t>-</w:t>
      </w:r>
      <w:r w:rsidR="00432384" w:rsidRPr="00A01C1D">
        <w:rPr>
          <w:sz w:val="20"/>
          <w:szCs w:val="20"/>
        </w:rPr>
        <w:t>8</w:t>
      </w:r>
      <w:r w:rsidR="00BF305B" w:rsidRPr="00A01C1D">
        <w:rPr>
          <w:sz w:val="20"/>
          <w:szCs w:val="20"/>
        </w:rPr>
        <w:t xml:space="preserve">. </w:t>
      </w:r>
    </w:p>
    <w:p w:rsidR="00432384" w:rsidRPr="00EA0B8D" w:rsidRDefault="00D63DA6" w:rsidP="00954637">
      <w:pPr>
        <w:pStyle w:val="ConsPlusNormal"/>
        <w:widowControl/>
        <w:ind w:firstLine="284"/>
        <w:jc w:val="both"/>
        <w:rPr>
          <w:rStyle w:val="af3"/>
        </w:rPr>
      </w:pPr>
      <w:r w:rsidRPr="00EA0B8D">
        <w:rPr>
          <w:rFonts w:ascii="Times New Roman" w:hAnsi="Times New Roman" w:cs="Times New Roman"/>
        </w:rPr>
        <w:t xml:space="preserve">Проектная декларация опубликована </w:t>
      </w:r>
      <w:r w:rsidR="00B83C74" w:rsidRPr="00EA0B8D">
        <w:rPr>
          <w:rFonts w:ascii="Times New Roman" w:hAnsi="Times New Roman" w:cs="Times New Roman"/>
        </w:rPr>
        <w:t xml:space="preserve">в </w:t>
      </w:r>
      <w:r w:rsidR="00432384" w:rsidRPr="00EA0B8D">
        <w:rPr>
          <w:rFonts w:ascii="Times New Roman" w:hAnsi="Times New Roman" w:cs="Times New Roman"/>
        </w:rPr>
        <w:t xml:space="preserve">системе </w:t>
      </w:r>
      <w:r w:rsidR="00B83C74" w:rsidRPr="00D2098C">
        <w:rPr>
          <w:rFonts w:ascii="Times New Roman" w:hAnsi="Times New Roman" w:cs="Times New Roman"/>
        </w:rPr>
        <w:t>ЕИ</w:t>
      </w:r>
      <w:r w:rsidR="00D2098C" w:rsidRPr="00D2098C">
        <w:rPr>
          <w:rFonts w:ascii="Times New Roman" w:hAnsi="Times New Roman" w:cs="Times New Roman"/>
        </w:rPr>
        <w:t>С</w:t>
      </w:r>
      <w:r w:rsidR="00B83C74" w:rsidRPr="00D2098C">
        <w:rPr>
          <w:rFonts w:ascii="Times New Roman" w:hAnsi="Times New Roman" w:cs="Times New Roman"/>
        </w:rPr>
        <w:t xml:space="preserve">ЖС </w:t>
      </w:r>
      <w:r w:rsidR="00B83C74" w:rsidRPr="00EA0B8D">
        <w:rPr>
          <w:rFonts w:ascii="Times New Roman" w:hAnsi="Times New Roman" w:cs="Times New Roman"/>
        </w:rPr>
        <w:t xml:space="preserve">и </w:t>
      </w:r>
      <w:r w:rsidRPr="00EA0B8D">
        <w:rPr>
          <w:rFonts w:ascii="Times New Roman" w:hAnsi="Times New Roman" w:cs="Times New Roman"/>
        </w:rPr>
        <w:t xml:space="preserve">на официальном сайте Застройщика </w:t>
      </w:r>
      <w:hyperlink r:id="rId6" w:history="1">
        <w:r w:rsidRPr="00EA0B8D">
          <w:rPr>
            <w:rStyle w:val="a3"/>
            <w:rFonts w:ascii="Times New Roman" w:hAnsi="Times New Roman" w:cs="Times New Roman"/>
            <w:color w:val="auto"/>
          </w:rPr>
          <w:t>www.</w:t>
        </w:r>
        <w:r w:rsidRPr="00EA0B8D">
          <w:rPr>
            <w:rStyle w:val="a3"/>
            <w:rFonts w:ascii="Times New Roman" w:hAnsi="Times New Roman" w:cs="Times New Roman"/>
            <w:color w:val="auto"/>
            <w:lang w:val="en-US"/>
          </w:rPr>
          <w:t>invsc</w:t>
        </w:r>
        <w:r w:rsidRPr="00EA0B8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EA0B8D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EA0B8D">
        <w:rPr>
          <w:rStyle w:val="a3"/>
          <w:rFonts w:ascii="Times New Roman" w:hAnsi="Times New Roman" w:cs="Times New Roman"/>
          <w:color w:val="auto"/>
          <w:u w:val="none"/>
        </w:rPr>
        <w:t xml:space="preserve"> в разделе «</w:t>
      </w:r>
      <w:r w:rsidR="00D6403E" w:rsidRPr="00EA0B8D">
        <w:rPr>
          <w:rStyle w:val="a3"/>
          <w:rFonts w:ascii="Times New Roman" w:hAnsi="Times New Roman" w:cs="Times New Roman"/>
          <w:color w:val="auto"/>
          <w:u w:val="none"/>
        </w:rPr>
        <w:t>Новости</w:t>
      </w:r>
      <w:r w:rsidRPr="00EA0B8D">
        <w:rPr>
          <w:rStyle w:val="a3"/>
          <w:rFonts w:ascii="Times New Roman" w:hAnsi="Times New Roman" w:cs="Times New Roman"/>
          <w:color w:val="auto"/>
          <w:u w:val="none"/>
        </w:rPr>
        <w:t>»</w:t>
      </w:r>
      <w:r w:rsidRPr="00EA0B8D">
        <w:rPr>
          <w:rFonts w:ascii="Times New Roman" w:hAnsi="Times New Roman" w:cs="Times New Roman"/>
        </w:rPr>
        <w:t>.</w:t>
      </w:r>
      <w:r w:rsidRPr="00EA0B8D">
        <w:rPr>
          <w:rFonts w:ascii="Times New Roman" w:hAnsi="Times New Roman" w:cs="Times New Roman"/>
          <w:bCs/>
        </w:rPr>
        <w:t xml:space="preserve"> </w:t>
      </w:r>
      <w:r w:rsidRPr="00EA0B8D">
        <w:rPr>
          <w:rFonts w:ascii="Times New Roman" w:hAnsi="Times New Roman" w:cs="Times New Roman"/>
        </w:rPr>
        <w:t xml:space="preserve">Условия </w:t>
      </w:r>
      <w:r w:rsidR="00D547A0">
        <w:rPr>
          <w:rFonts w:ascii="Times New Roman" w:hAnsi="Times New Roman" w:cs="Times New Roman"/>
        </w:rPr>
        <w:t>Д</w:t>
      </w:r>
      <w:r w:rsidRPr="00EA0B8D">
        <w:rPr>
          <w:rFonts w:ascii="Times New Roman" w:hAnsi="Times New Roman" w:cs="Times New Roman"/>
        </w:rPr>
        <w:t xml:space="preserve">оговора соответствуют информации, включенной в </w:t>
      </w:r>
      <w:r w:rsidR="00D547A0">
        <w:rPr>
          <w:rFonts w:ascii="Times New Roman" w:hAnsi="Times New Roman" w:cs="Times New Roman"/>
        </w:rPr>
        <w:t>п</w:t>
      </w:r>
      <w:r w:rsidRPr="00EA0B8D">
        <w:rPr>
          <w:rFonts w:ascii="Times New Roman" w:hAnsi="Times New Roman" w:cs="Times New Roman"/>
        </w:rPr>
        <w:t xml:space="preserve">роектную декларацию на момент заключения </w:t>
      </w:r>
      <w:r w:rsidR="00D547A0">
        <w:rPr>
          <w:rFonts w:ascii="Times New Roman" w:hAnsi="Times New Roman" w:cs="Times New Roman"/>
        </w:rPr>
        <w:t>Д</w:t>
      </w:r>
      <w:r w:rsidRPr="00EA0B8D">
        <w:rPr>
          <w:rFonts w:ascii="Times New Roman" w:hAnsi="Times New Roman" w:cs="Times New Roman"/>
        </w:rPr>
        <w:t>оговора</w:t>
      </w:r>
      <w:r w:rsidR="00B83C74" w:rsidRPr="00EA0B8D">
        <w:rPr>
          <w:rFonts w:ascii="Times New Roman" w:hAnsi="Times New Roman" w:cs="Times New Roman"/>
        </w:rPr>
        <w:t>.</w:t>
      </w:r>
      <w:r w:rsidRPr="00EA0B8D">
        <w:rPr>
          <w:rStyle w:val="af3"/>
        </w:rPr>
        <w:t xml:space="preserve"> </w:t>
      </w:r>
    </w:p>
    <w:p w:rsidR="00D6403E" w:rsidRPr="00EA0B8D" w:rsidRDefault="006970F3" w:rsidP="00954637">
      <w:pPr>
        <w:pStyle w:val="ConsPlusNormal"/>
        <w:widowControl/>
        <w:spacing w:before="120"/>
        <w:ind w:firstLine="284"/>
        <w:jc w:val="both"/>
        <w:rPr>
          <w:rFonts w:ascii="Times New Roman" w:hAnsi="Times New Roman" w:cs="Times New Roman"/>
        </w:rPr>
      </w:pPr>
      <w:r w:rsidRPr="00EA0B8D">
        <w:rPr>
          <w:rFonts w:ascii="Times New Roman" w:hAnsi="Times New Roman" w:cs="Times New Roman"/>
        </w:rPr>
        <w:t>1.4.</w:t>
      </w:r>
      <w:r w:rsidR="00954637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 xml:space="preserve">Дольщик </w:t>
      </w:r>
      <w:r w:rsidR="00490F3B" w:rsidRPr="00EA0B8D">
        <w:rPr>
          <w:rFonts w:ascii="Times New Roman" w:hAnsi="Times New Roman" w:cs="Times New Roman"/>
        </w:rPr>
        <w:t xml:space="preserve">до подписания </w:t>
      </w:r>
      <w:r w:rsidR="00D547A0">
        <w:rPr>
          <w:rFonts w:ascii="Times New Roman" w:hAnsi="Times New Roman" w:cs="Times New Roman"/>
        </w:rPr>
        <w:t>Д</w:t>
      </w:r>
      <w:r w:rsidR="00490F3B" w:rsidRPr="00EA0B8D">
        <w:rPr>
          <w:rFonts w:ascii="Times New Roman" w:hAnsi="Times New Roman" w:cs="Times New Roman"/>
        </w:rPr>
        <w:t xml:space="preserve">оговора </w:t>
      </w:r>
      <w:r w:rsidR="00D6403E" w:rsidRPr="00EA0B8D">
        <w:rPr>
          <w:rFonts w:ascii="Times New Roman" w:hAnsi="Times New Roman" w:cs="Times New Roman"/>
        </w:rPr>
        <w:t>ознакомился с проектной документацией</w:t>
      </w:r>
      <w:r w:rsidR="00490F3B" w:rsidRPr="00EA0B8D">
        <w:rPr>
          <w:rFonts w:ascii="Times New Roman" w:hAnsi="Times New Roman" w:cs="Times New Roman"/>
        </w:rPr>
        <w:t xml:space="preserve"> и</w:t>
      </w:r>
      <w:r w:rsidR="00D6403E" w:rsidRPr="00EA0B8D">
        <w:rPr>
          <w:rFonts w:ascii="Times New Roman" w:hAnsi="Times New Roman" w:cs="Times New Roman"/>
        </w:rPr>
        <w:t xml:space="preserve"> проектной декларацией Объекта</w:t>
      </w:r>
      <w:r w:rsidR="00432384" w:rsidRPr="00EA0B8D">
        <w:rPr>
          <w:rFonts w:ascii="Times New Roman" w:hAnsi="Times New Roman" w:cs="Times New Roman"/>
        </w:rPr>
        <w:t xml:space="preserve"> и</w:t>
      </w:r>
      <w:r w:rsidR="00D6403E" w:rsidRPr="00EA0B8D">
        <w:rPr>
          <w:rFonts w:ascii="Times New Roman" w:hAnsi="Times New Roman" w:cs="Times New Roman"/>
        </w:rPr>
        <w:t xml:space="preserve"> получил всю необходимую</w:t>
      </w:r>
      <w:r w:rsidR="00B83C74" w:rsidRPr="00EA0B8D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 xml:space="preserve"> информацию, включая, </w:t>
      </w:r>
      <w:proofErr w:type="gramStart"/>
      <w:r w:rsidR="00D6403E" w:rsidRPr="00EA0B8D">
        <w:rPr>
          <w:rFonts w:ascii="Times New Roman" w:hAnsi="Times New Roman" w:cs="Times New Roman"/>
        </w:rPr>
        <w:t>но</w:t>
      </w:r>
      <w:proofErr w:type="gramEnd"/>
      <w:r w:rsidR="00D6403E" w:rsidRPr="00EA0B8D">
        <w:rPr>
          <w:rFonts w:ascii="Times New Roman" w:hAnsi="Times New Roman" w:cs="Times New Roman"/>
        </w:rPr>
        <w:t xml:space="preserve"> не ограничиваясь:</w:t>
      </w:r>
      <w:r w:rsidR="00D547A0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 xml:space="preserve">о наименовании, </w:t>
      </w:r>
      <w:r w:rsidR="00432384" w:rsidRPr="00EA0B8D">
        <w:rPr>
          <w:rFonts w:ascii="Times New Roman" w:hAnsi="Times New Roman" w:cs="Times New Roman"/>
        </w:rPr>
        <w:t>местонахождении</w:t>
      </w:r>
      <w:r w:rsidR="00D6403E" w:rsidRPr="00EA0B8D">
        <w:rPr>
          <w:rFonts w:ascii="Times New Roman" w:hAnsi="Times New Roman" w:cs="Times New Roman"/>
        </w:rPr>
        <w:t xml:space="preserve"> и режиме работы Застройщика;</w:t>
      </w:r>
      <w:r w:rsidR="00D547A0">
        <w:rPr>
          <w:rFonts w:ascii="Times New Roman" w:hAnsi="Times New Roman" w:cs="Times New Roman"/>
        </w:rPr>
        <w:t xml:space="preserve"> </w:t>
      </w:r>
      <w:r w:rsidR="00AD4C35" w:rsidRPr="00EA0B8D">
        <w:rPr>
          <w:rFonts w:ascii="Times New Roman" w:hAnsi="Times New Roman" w:cs="Times New Roman"/>
        </w:rPr>
        <w:t>о правовых основаниях строительства Объекта;</w:t>
      </w:r>
      <w:r w:rsidR="00D547A0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>об Объекте, в котором расположена Квартир</w:t>
      </w:r>
      <w:r w:rsidR="00490F3B" w:rsidRPr="00EA0B8D">
        <w:rPr>
          <w:rFonts w:ascii="Times New Roman" w:hAnsi="Times New Roman" w:cs="Times New Roman"/>
        </w:rPr>
        <w:t xml:space="preserve">а, </w:t>
      </w:r>
      <w:r w:rsidR="00D6403E" w:rsidRPr="00EA0B8D">
        <w:rPr>
          <w:rFonts w:ascii="Times New Roman" w:hAnsi="Times New Roman" w:cs="Times New Roman"/>
        </w:rPr>
        <w:t>о характеристиках Квартиры;</w:t>
      </w:r>
      <w:r w:rsidR="00D547A0">
        <w:rPr>
          <w:rFonts w:ascii="Times New Roman" w:hAnsi="Times New Roman" w:cs="Times New Roman"/>
        </w:rPr>
        <w:t xml:space="preserve"> </w:t>
      </w:r>
      <w:r w:rsidR="00AD4C35" w:rsidRPr="00EA0B8D">
        <w:rPr>
          <w:rFonts w:ascii="Times New Roman" w:hAnsi="Times New Roman" w:cs="Times New Roman"/>
        </w:rPr>
        <w:t>о полном объеме прав и обязанностей по настоящему договору;</w:t>
      </w:r>
      <w:r w:rsidR="00D547A0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 xml:space="preserve">о порядке государственной регистрации </w:t>
      </w:r>
      <w:r w:rsidR="00432384" w:rsidRPr="00EA0B8D">
        <w:rPr>
          <w:rFonts w:ascii="Times New Roman" w:hAnsi="Times New Roman" w:cs="Times New Roman"/>
        </w:rPr>
        <w:t>Д</w:t>
      </w:r>
      <w:r w:rsidR="00D6403E" w:rsidRPr="00EA0B8D">
        <w:rPr>
          <w:rFonts w:ascii="Times New Roman" w:hAnsi="Times New Roman" w:cs="Times New Roman"/>
        </w:rPr>
        <w:t>оговора и права собственности Дольщика на Квартиру;</w:t>
      </w:r>
      <w:r w:rsidR="00D547A0">
        <w:rPr>
          <w:rFonts w:ascii="Times New Roman" w:hAnsi="Times New Roman" w:cs="Times New Roman"/>
        </w:rPr>
        <w:t xml:space="preserve"> </w:t>
      </w:r>
      <w:r w:rsidR="00AD4C35" w:rsidRPr="00EA0B8D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>о моменте возникновения права собственности на Квартиру и на долю в общем имуществе;</w:t>
      </w:r>
      <w:r w:rsidR="00D547A0">
        <w:rPr>
          <w:rFonts w:ascii="Times New Roman" w:hAnsi="Times New Roman" w:cs="Times New Roman"/>
        </w:rPr>
        <w:t xml:space="preserve"> </w:t>
      </w:r>
      <w:r w:rsidR="00D6403E" w:rsidRPr="00EA0B8D">
        <w:rPr>
          <w:rFonts w:ascii="Times New Roman" w:hAnsi="Times New Roman" w:cs="Times New Roman"/>
        </w:rPr>
        <w:t xml:space="preserve">о переходе на Дольщика бремени содержания Квартиры и доли в общем имуществе Объекта. </w:t>
      </w:r>
    </w:p>
    <w:p w:rsidR="00C65FD8" w:rsidRPr="00EA0B8D" w:rsidRDefault="00BF305B" w:rsidP="00954637">
      <w:pPr>
        <w:spacing w:before="120"/>
        <w:ind w:firstLine="284"/>
        <w:jc w:val="both"/>
        <w:rPr>
          <w:sz w:val="20"/>
          <w:szCs w:val="20"/>
        </w:rPr>
      </w:pPr>
      <w:r w:rsidRPr="00C65FD8">
        <w:rPr>
          <w:sz w:val="20"/>
          <w:szCs w:val="20"/>
        </w:rPr>
        <w:t>1.</w:t>
      </w:r>
      <w:r w:rsidR="00D547A0" w:rsidRPr="00C65FD8">
        <w:rPr>
          <w:sz w:val="20"/>
          <w:szCs w:val="20"/>
        </w:rPr>
        <w:t>5</w:t>
      </w:r>
      <w:r w:rsidRPr="00C65FD8">
        <w:rPr>
          <w:sz w:val="20"/>
          <w:szCs w:val="20"/>
        </w:rPr>
        <w:t xml:space="preserve">. </w:t>
      </w:r>
      <w:proofErr w:type="gramStart"/>
      <w:r w:rsidR="00C65FD8" w:rsidRPr="00EA0B8D">
        <w:rPr>
          <w:sz w:val="20"/>
          <w:szCs w:val="20"/>
        </w:rPr>
        <w:t xml:space="preserve">Квартира передается Дольщику с черновой отделкой с выполнением следующих общестроительных работ: стены и перегородки, выполненные из кирпича внутри помещений, кроме оконных и дверных откосов, - оштукатурены, без затирки; монолитные/железобетонные потолки, газобетонные стены и перегородки  – без штукатурки и затирки; полы во всех помещениях с цементно-песчаной стяжкой </w:t>
      </w:r>
      <w:r w:rsidR="00C65FD8" w:rsidRPr="00743E83">
        <w:rPr>
          <w:sz w:val="20"/>
          <w:szCs w:val="20"/>
        </w:rPr>
        <w:t>без гидроизоляции в санузлах, полы на лоджиях/балконах – без стяжки;</w:t>
      </w:r>
      <w:proofErr w:type="gramEnd"/>
      <w:r w:rsidR="00C65FD8" w:rsidRPr="00743E83">
        <w:rPr>
          <w:sz w:val="20"/>
          <w:szCs w:val="20"/>
        </w:rPr>
        <w:t xml:space="preserve">  </w:t>
      </w:r>
      <w:proofErr w:type="gramStart"/>
      <w:r w:rsidR="00C65FD8" w:rsidRPr="00743E83">
        <w:rPr>
          <w:sz w:val="20"/>
          <w:szCs w:val="20"/>
        </w:rPr>
        <w:t>установлены  металлопластиковые оконные блоки (фурнитура установлена или выдается после заселения); установлены ограждающие конструкции  балконов/лоджий с остеклением; установлена система отопления; введены магистральные стояки холодной и горячей воды без изоляции труб с отсеченными кранами на Квартиру и счетчиками холодной и горячей воды; установлены магистральные стояки канализации с тройниками и заглушками в санузлах;</w:t>
      </w:r>
      <w:proofErr w:type="gramEnd"/>
      <w:r w:rsidR="00C65FD8" w:rsidRPr="00743E83">
        <w:rPr>
          <w:sz w:val="20"/>
          <w:szCs w:val="20"/>
        </w:rPr>
        <w:t xml:space="preserve"> произведена разводка электропроводки по Квартире с установкой электросчетчика и квартирного щитка с групповыми автоматическими выключателями; </w:t>
      </w:r>
      <w:proofErr w:type="spellStart"/>
      <w:r w:rsidR="00C65FD8" w:rsidRPr="00743E83">
        <w:rPr>
          <w:sz w:val="20"/>
          <w:szCs w:val="20"/>
        </w:rPr>
        <w:t>электроустановочные</w:t>
      </w:r>
      <w:proofErr w:type="spellEnd"/>
      <w:r w:rsidR="00C65FD8" w:rsidRPr="00743E83">
        <w:rPr>
          <w:sz w:val="20"/>
          <w:szCs w:val="20"/>
        </w:rPr>
        <w:t xml:space="preserve"> изделия по проекту</w:t>
      </w:r>
      <w:r w:rsidR="00C65FD8" w:rsidRPr="00EA0B8D">
        <w:rPr>
          <w:sz w:val="20"/>
          <w:szCs w:val="20"/>
        </w:rPr>
        <w:t>; дверь входная с врезным замком</w:t>
      </w:r>
      <w:r w:rsidR="003B4B36">
        <w:rPr>
          <w:sz w:val="20"/>
          <w:szCs w:val="20"/>
        </w:rPr>
        <w:t>,</w:t>
      </w:r>
      <w:r w:rsidR="00C65FD8" w:rsidRPr="00EA0B8D">
        <w:rPr>
          <w:sz w:val="20"/>
          <w:szCs w:val="20"/>
        </w:rPr>
        <w:t xml:space="preserve"> вводы для телефона и телевидения</w:t>
      </w:r>
      <w:r w:rsidR="003B4B36">
        <w:rPr>
          <w:sz w:val="20"/>
          <w:szCs w:val="20"/>
        </w:rPr>
        <w:t>,</w:t>
      </w:r>
      <w:r w:rsidR="00C65FD8" w:rsidRPr="00EA0B8D">
        <w:rPr>
          <w:sz w:val="20"/>
          <w:szCs w:val="20"/>
        </w:rPr>
        <w:t xml:space="preserve"> датчики автоматической пожарной сигнализации </w:t>
      </w:r>
      <w:r w:rsidR="003B4B36">
        <w:rPr>
          <w:sz w:val="20"/>
          <w:szCs w:val="20"/>
        </w:rPr>
        <w:t xml:space="preserve"> -</w:t>
      </w:r>
      <w:r w:rsidR="00C65FD8" w:rsidRPr="00EA0B8D">
        <w:rPr>
          <w:sz w:val="20"/>
          <w:szCs w:val="20"/>
        </w:rPr>
        <w:t xml:space="preserve"> по проекту.</w:t>
      </w:r>
    </w:p>
    <w:p w:rsidR="00C65FD8" w:rsidRDefault="00C65FD8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Квартира передается Дольщику без чистовой отделки, без разводки по Квартире горячего и холодного водоснабжения, без установки и приобретения ванны, раковины, мойки, унитаза, </w:t>
      </w:r>
      <w:proofErr w:type="spellStart"/>
      <w:r w:rsidRPr="00EA0B8D">
        <w:rPr>
          <w:sz w:val="20"/>
          <w:szCs w:val="20"/>
        </w:rPr>
        <w:t>полотенцесушила</w:t>
      </w:r>
      <w:proofErr w:type="spellEnd"/>
      <w:r w:rsidRPr="00EA0B8D">
        <w:rPr>
          <w:sz w:val="20"/>
          <w:szCs w:val="20"/>
        </w:rPr>
        <w:t xml:space="preserve">, смесителей, плиты, межкомнатных дверей, осветительных приборов, </w:t>
      </w:r>
      <w:r w:rsidR="003B4B36">
        <w:rPr>
          <w:sz w:val="20"/>
          <w:szCs w:val="20"/>
        </w:rPr>
        <w:t>трубки переговорного устройства (</w:t>
      </w:r>
      <w:proofErr w:type="spellStart"/>
      <w:r w:rsidRPr="00EA0B8D">
        <w:rPr>
          <w:sz w:val="20"/>
          <w:szCs w:val="20"/>
        </w:rPr>
        <w:t>домофона</w:t>
      </w:r>
      <w:proofErr w:type="spellEnd"/>
      <w:r w:rsidR="003B4B36">
        <w:rPr>
          <w:sz w:val="20"/>
          <w:szCs w:val="20"/>
        </w:rPr>
        <w:t>)</w:t>
      </w:r>
      <w:r w:rsidRPr="00EA0B8D">
        <w:rPr>
          <w:sz w:val="20"/>
          <w:szCs w:val="20"/>
        </w:rPr>
        <w:t>.</w:t>
      </w:r>
    </w:p>
    <w:p w:rsidR="00C65FD8" w:rsidRPr="00EA0B8D" w:rsidRDefault="00C65FD8" w:rsidP="00954637">
      <w:pPr>
        <w:tabs>
          <w:tab w:val="left" w:pos="708"/>
        </w:tabs>
        <w:spacing w:before="120"/>
        <w:ind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Pr="00C65FD8">
        <w:rPr>
          <w:sz w:val="20"/>
          <w:szCs w:val="20"/>
        </w:rPr>
        <w:t>Плановый срок окончания строительства (получения разрешения на ввод Объекта в эксплуатацию) 15 июля 2024 года в соответствии с Разрешением на строительство № 47-</w:t>
      </w:r>
      <w:r w:rsidRPr="00C65FD8">
        <w:rPr>
          <w:sz w:val="20"/>
          <w:szCs w:val="20"/>
          <w:lang w:val="en-US"/>
        </w:rPr>
        <w:t>RU</w:t>
      </w:r>
      <w:r w:rsidRPr="00C65FD8">
        <w:rPr>
          <w:sz w:val="20"/>
          <w:szCs w:val="20"/>
        </w:rPr>
        <w:t>47504101-116К-</w:t>
      </w:r>
      <w:r w:rsidRPr="00EA0B8D">
        <w:rPr>
          <w:sz w:val="20"/>
          <w:szCs w:val="20"/>
        </w:rPr>
        <w:t>2020 от  24.11.2020 г.  В случае принятия решения об изменении срока окончания строительства Объекта, срок, установленный в настоящем пункте, изменяется в соответствии с решением соответствующего органа.</w:t>
      </w:r>
    </w:p>
    <w:p w:rsidR="009860A5" w:rsidRPr="00EA0B8D" w:rsidRDefault="00C65FD8" w:rsidP="009546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="00BF305B" w:rsidRPr="00EA0B8D">
        <w:rPr>
          <w:sz w:val="20"/>
          <w:szCs w:val="20"/>
        </w:rPr>
        <w:t xml:space="preserve">Застройщик гарантирует, что на момент заключения </w:t>
      </w:r>
      <w:r w:rsidR="00295FEF"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>оговора право на Квартиру</w:t>
      </w:r>
      <w:r w:rsidR="00C8318B" w:rsidRPr="00EA0B8D">
        <w:rPr>
          <w:sz w:val="20"/>
          <w:szCs w:val="20"/>
        </w:rPr>
        <w:t xml:space="preserve"> </w:t>
      </w:r>
      <w:r w:rsidR="00B33331" w:rsidRPr="00EA0B8D">
        <w:rPr>
          <w:sz w:val="20"/>
          <w:szCs w:val="20"/>
        </w:rPr>
        <w:t xml:space="preserve">не продано, </w:t>
      </w:r>
      <w:r w:rsidR="00BF305B" w:rsidRPr="00EA0B8D">
        <w:rPr>
          <w:sz w:val="20"/>
          <w:szCs w:val="20"/>
        </w:rPr>
        <w:t xml:space="preserve">не заложено, в споре или под арестом (запрещением) не состоит и свободно от любых притязаний и прав третьих лиц, о которых в момент заключения </w:t>
      </w:r>
      <w:r w:rsidR="00C8318B"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>оговора Застройщик не мог не знать.</w:t>
      </w:r>
      <w:r w:rsidR="00274FAD" w:rsidRPr="00EA0B8D">
        <w:rPr>
          <w:sz w:val="20"/>
          <w:szCs w:val="20"/>
        </w:rPr>
        <w:t xml:space="preserve"> </w:t>
      </w:r>
    </w:p>
    <w:p w:rsidR="00274FAD" w:rsidRPr="00456019" w:rsidRDefault="00274FAD" w:rsidP="009546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pacing w:val="-11"/>
          <w:sz w:val="20"/>
          <w:szCs w:val="20"/>
        </w:rPr>
      </w:pPr>
      <w:r w:rsidRPr="00456019">
        <w:rPr>
          <w:spacing w:val="-1"/>
          <w:sz w:val="20"/>
          <w:szCs w:val="20"/>
          <w:shd w:val="clear" w:color="auto" w:fill="FFFFFF"/>
        </w:rPr>
        <w:t xml:space="preserve">Дольщик путем подписания настоящего Договора выражает свое согласие на передачу </w:t>
      </w:r>
      <w:r w:rsidR="00C8318B" w:rsidRPr="00456019">
        <w:rPr>
          <w:spacing w:val="-1"/>
          <w:sz w:val="20"/>
          <w:szCs w:val="20"/>
          <w:shd w:val="clear" w:color="auto" w:fill="FFFFFF"/>
        </w:rPr>
        <w:t>У</w:t>
      </w:r>
      <w:r w:rsidRPr="00456019">
        <w:rPr>
          <w:spacing w:val="-1"/>
          <w:sz w:val="20"/>
          <w:szCs w:val="20"/>
          <w:shd w:val="clear" w:color="auto" w:fill="FFFFFF"/>
        </w:rPr>
        <w:t xml:space="preserve">частка, на котором осуществляется строительство, в </w:t>
      </w:r>
      <w:proofErr w:type="gramStart"/>
      <w:r w:rsidRPr="00456019">
        <w:rPr>
          <w:spacing w:val="-1"/>
          <w:sz w:val="20"/>
          <w:szCs w:val="20"/>
          <w:shd w:val="clear" w:color="auto" w:fill="FFFFFF"/>
        </w:rPr>
        <w:t>залог</w:t>
      </w:r>
      <w:proofErr w:type="gramEnd"/>
      <w:r w:rsidRPr="00456019">
        <w:rPr>
          <w:spacing w:val="-1"/>
          <w:sz w:val="20"/>
          <w:szCs w:val="20"/>
          <w:shd w:val="clear" w:color="auto" w:fill="FFFFFF"/>
        </w:rPr>
        <w:t xml:space="preserve"> уполномоченному банку</w:t>
      </w:r>
      <w:r w:rsidR="005C5404" w:rsidRPr="00456019">
        <w:rPr>
          <w:spacing w:val="-1"/>
          <w:sz w:val="20"/>
          <w:szCs w:val="20"/>
          <w:shd w:val="clear" w:color="auto" w:fill="FFFFFF"/>
        </w:rPr>
        <w:t xml:space="preserve"> </w:t>
      </w:r>
      <w:r w:rsidR="005C5404" w:rsidRPr="00456019">
        <w:rPr>
          <w:sz w:val="20"/>
          <w:szCs w:val="20"/>
        </w:rPr>
        <w:t>ПАО Сбербанк</w:t>
      </w:r>
      <w:r w:rsidRPr="00456019">
        <w:rPr>
          <w:spacing w:val="-1"/>
          <w:sz w:val="20"/>
          <w:szCs w:val="20"/>
          <w:shd w:val="clear" w:color="auto" w:fill="FFFFFF"/>
        </w:rPr>
        <w:t xml:space="preserve">, предоставившему </w:t>
      </w:r>
      <w:r w:rsidR="00C7509A" w:rsidRPr="00456019">
        <w:rPr>
          <w:spacing w:val="-1"/>
          <w:sz w:val="20"/>
          <w:szCs w:val="20"/>
          <w:shd w:val="clear" w:color="auto" w:fill="FFFFFF"/>
        </w:rPr>
        <w:t xml:space="preserve">невозобновляемую кредитную линию </w:t>
      </w:r>
      <w:r w:rsidRPr="00456019">
        <w:rPr>
          <w:spacing w:val="-1"/>
          <w:sz w:val="20"/>
          <w:szCs w:val="20"/>
          <w:shd w:val="clear" w:color="auto" w:fill="FFFFFF"/>
        </w:rPr>
        <w:t>на строительство Объекта.</w:t>
      </w:r>
    </w:p>
    <w:p w:rsidR="0074112F" w:rsidRPr="00EA0B8D" w:rsidRDefault="0074112F" w:rsidP="00954637">
      <w:pPr>
        <w:ind w:firstLine="284"/>
        <w:jc w:val="center"/>
        <w:rPr>
          <w:b/>
          <w:sz w:val="20"/>
          <w:szCs w:val="20"/>
        </w:rPr>
      </w:pPr>
    </w:p>
    <w:p w:rsidR="00954637" w:rsidRDefault="00954637" w:rsidP="00954637">
      <w:pPr>
        <w:ind w:firstLine="284"/>
        <w:jc w:val="center"/>
        <w:rPr>
          <w:sz w:val="20"/>
          <w:szCs w:val="20"/>
        </w:rPr>
      </w:pPr>
    </w:p>
    <w:p w:rsidR="00954637" w:rsidRDefault="00954637" w:rsidP="00954637">
      <w:pPr>
        <w:ind w:firstLine="284"/>
        <w:jc w:val="center"/>
        <w:rPr>
          <w:sz w:val="20"/>
          <w:szCs w:val="20"/>
        </w:rPr>
      </w:pPr>
    </w:p>
    <w:p w:rsidR="00490F3B" w:rsidRPr="00EA0B8D" w:rsidRDefault="00490F3B" w:rsidP="00954637">
      <w:pPr>
        <w:ind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lastRenderedPageBreak/>
        <w:t xml:space="preserve">2. </w:t>
      </w:r>
      <w:r w:rsidR="001A4FA9" w:rsidRPr="00EA0B8D">
        <w:rPr>
          <w:sz w:val="20"/>
          <w:szCs w:val="20"/>
        </w:rPr>
        <w:t>Ц</w:t>
      </w:r>
      <w:r w:rsidR="00E42FD8">
        <w:rPr>
          <w:sz w:val="20"/>
          <w:szCs w:val="20"/>
        </w:rPr>
        <w:t>ЕНА ДОГОВОРА И ПОРЯДОК РАСЧЕТОВ</w:t>
      </w:r>
      <w:r w:rsidR="00D547A0">
        <w:rPr>
          <w:sz w:val="20"/>
          <w:szCs w:val="20"/>
        </w:rPr>
        <w:t>.</w:t>
      </w:r>
      <w:r w:rsidR="0079719D" w:rsidRPr="00EA0B8D">
        <w:rPr>
          <w:sz w:val="20"/>
          <w:szCs w:val="20"/>
        </w:rPr>
        <w:t xml:space="preserve"> </w:t>
      </w:r>
    </w:p>
    <w:p w:rsidR="004B399C" w:rsidRPr="003C07E3" w:rsidRDefault="00490F3B" w:rsidP="00954637">
      <w:pPr>
        <w:tabs>
          <w:tab w:val="left" w:pos="1080"/>
          <w:tab w:val="left" w:pos="9498"/>
        </w:tabs>
        <w:ind w:right="16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2.1. </w:t>
      </w:r>
      <w:r w:rsidR="004B399C" w:rsidRPr="00EA0B8D">
        <w:rPr>
          <w:sz w:val="20"/>
          <w:szCs w:val="20"/>
        </w:rPr>
        <w:t>Р</w:t>
      </w:r>
      <w:r w:rsidRPr="00EA0B8D">
        <w:rPr>
          <w:sz w:val="20"/>
          <w:szCs w:val="20"/>
        </w:rPr>
        <w:t xml:space="preserve">азмер денежных средств, подлежащих уплате Дольщиком </w:t>
      </w:r>
      <w:r w:rsidR="004B399C" w:rsidRPr="00EA0B8D">
        <w:rPr>
          <w:sz w:val="20"/>
          <w:szCs w:val="20"/>
        </w:rPr>
        <w:t xml:space="preserve">(далее по тексту </w:t>
      </w:r>
      <w:r w:rsidR="0079719D" w:rsidRPr="00EA0B8D">
        <w:rPr>
          <w:sz w:val="20"/>
          <w:szCs w:val="20"/>
        </w:rPr>
        <w:t>–</w:t>
      </w:r>
      <w:r w:rsidR="00AD29BE" w:rsidRPr="00EA0B8D">
        <w:rPr>
          <w:sz w:val="20"/>
          <w:szCs w:val="20"/>
        </w:rPr>
        <w:t xml:space="preserve"> </w:t>
      </w:r>
      <w:r w:rsidR="00D547A0">
        <w:rPr>
          <w:sz w:val="20"/>
          <w:szCs w:val="20"/>
        </w:rPr>
        <w:t>«</w:t>
      </w:r>
      <w:r w:rsidR="00AD29BE" w:rsidRPr="00EA0B8D">
        <w:rPr>
          <w:sz w:val="20"/>
          <w:szCs w:val="20"/>
        </w:rPr>
        <w:t>Цена договора</w:t>
      </w:r>
      <w:r w:rsidR="00D547A0">
        <w:rPr>
          <w:sz w:val="20"/>
          <w:szCs w:val="20"/>
        </w:rPr>
        <w:t>»</w:t>
      </w:r>
      <w:r w:rsidR="004B399C" w:rsidRPr="00EA0B8D">
        <w:rPr>
          <w:sz w:val="20"/>
          <w:szCs w:val="20"/>
        </w:rPr>
        <w:t>)</w:t>
      </w:r>
      <w:r w:rsidR="00E42FD8">
        <w:rPr>
          <w:sz w:val="20"/>
          <w:szCs w:val="20"/>
        </w:rPr>
        <w:t>,</w:t>
      </w:r>
      <w:r w:rsidR="00DA19F6" w:rsidRPr="00EA0B8D">
        <w:rPr>
          <w:color w:val="00B050"/>
          <w:sz w:val="20"/>
          <w:szCs w:val="20"/>
        </w:rPr>
        <w:t xml:space="preserve"> </w:t>
      </w:r>
      <w:r w:rsidR="00DA19F6" w:rsidRPr="00EA0B8D">
        <w:rPr>
          <w:sz w:val="20"/>
          <w:szCs w:val="20"/>
        </w:rPr>
        <w:t xml:space="preserve"> </w:t>
      </w:r>
      <w:r w:rsidRPr="003B4B36">
        <w:rPr>
          <w:b/>
          <w:sz w:val="20"/>
          <w:szCs w:val="20"/>
        </w:rPr>
        <w:t>составляет</w:t>
      </w:r>
      <w:r w:rsidR="0074112F" w:rsidRPr="003B4B36">
        <w:rPr>
          <w:b/>
          <w:sz w:val="20"/>
          <w:szCs w:val="20"/>
        </w:rPr>
        <w:t xml:space="preserve"> </w:t>
      </w:r>
      <w:r w:rsidRPr="003B4B36">
        <w:rPr>
          <w:b/>
          <w:sz w:val="20"/>
          <w:szCs w:val="20"/>
        </w:rPr>
        <w:t xml:space="preserve"> </w:t>
      </w:r>
      <w:r w:rsidR="00954637">
        <w:rPr>
          <w:b/>
          <w:bCs/>
          <w:sz w:val="20"/>
          <w:szCs w:val="20"/>
        </w:rPr>
        <w:t>_______________________</w:t>
      </w:r>
      <w:r w:rsidRPr="003B4B36">
        <w:rPr>
          <w:b/>
          <w:bCs/>
          <w:sz w:val="20"/>
          <w:szCs w:val="20"/>
        </w:rPr>
        <w:t xml:space="preserve"> (</w:t>
      </w:r>
      <w:r w:rsidR="00954637">
        <w:rPr>
          <w:b/>
          <w:bCs/>
          <w:sz w:val="20"/>
          <w:szCs w:val="20"/>
        </w:rPr>
        <w:t>___________</w:t>
      </w:r>
      <w:r w:rsidR="00743E83" w:rsidRPr="003B4B36">
        <w:rPr>
          <w:b/>
          <w:bCs/>
          <w:sz w:val="20"/>
          <w:szCs w:val="20"/>
        </w:rPr>
        <w:t xml:space="preserve"> миллиона </w:t>
      </w:r>
      <w:r w:rsidR="00954637">
        <w:rPr>
          <w:b/>
          <w:bCs/>
          <w:sz w:val="20"/>
          <w:szCs w:val="20"/>
        </w:rPr>
        <w:t>___________</w:t>
      </w:r>
      <w:r w:rsidR="00743E83" w:rsidRPr="003B4B36">
        <w:rPr>
          <w:b/>
          <w:bCs/>
          <w:sz w:val="20"/>
          <w:szCs w:val="20"/>
        </w:rPr>
        <w:t xml:space="preserve"> тысяч </w:t>
      </w:r>
      <w:r w:rsidR="00954637">
        <w:rPr>
          <w:b/>
          <w:bCs/>
          <w:sz w:val="20"/>
          <w:szCs w:val="20"/>
        </w:rPr>
        <w:t>________________</w:t>
      </w:r>
      <w:r w:rsidRPr="003B4B36">
        <w:rPr>
          <w:b/>
          <w:bCs/>
          <w:sz w:val="20"/>
          <w:szCs w:val="20"/>
        </w:rPr>
        <w:t>) рублей 00 копеек</w:t>
      </w:r>
      <w:r w:rsidRPr="00EA0B8D">
        <w:rPr>
          <w:bCs/>
          <w:sz w:val="20"/>
          <w:szCs w:val="20"/>
        </w:rPr>
        <w:t>,</w:t>
      </w:r>
      <w:r w:rsidRPr="00EA0B8D">
        <w:rPr>
          <w:sz w:val="20"/>
          <w:szCs w:val="20"/>
        </w:rPr>
        <w:t xml:space="preserve"> НДС не облагается в соответствии с подпунктами </w:t>
      </w:r>
      <w:r w:rsidRPr="003C07E3">
        <w:rPr>
          <w:sz w:val="20"/>
          <w:szCs w:val="20"/>
        </w:rPr>
        <w:t>22, 23.1. п</w:t>
      </w:r>
      <w:r w:rsidR="00CD269C" w:rsidRPr="003C07E3">
        <w:rPr>
          <w:sz w:val="20"/>
          <w:szCs w:val="20"/>
        </w:rPr>
        <w:t>.</w:t>
      </w:r>
      <w:r w:rsidRPr="003C07E3">
        <w:rPr>
          <w:sz w:val="20"/>
          <w:szCs w:val="20"/>
        </w:rPr>
        <w:t>3 ст</w:t>
      </w:r>
      <w:r w:rsidR="00CD269C" w:rsidRPr="003C07E3">
        <w:rPr>
          <w:sz w:val="20"/>
          <w:szCs w:val="20"/>
        </w:rPr>
        <w:t>.</w:t>
      </w:r>
      <w:r w:rsidRPr="003C07E3">
        <w:rPr>
          <w:sz w:val="20"/>
          <w:szCs w:val="20"/>
        </w:rPr>
        <w:t xml:space="preserve"> 149 НК РФ</w:t>
      </w:r>
      <w:r w:rsidR="00DA19F6" w:rsidRPr="003C07E3">
        <w:rPr>
          <w:sz w:val="20"/>
          <w:szCs w:val="20"/>
        </w:rPr>
        <w:t>.</w:t>
      </w:r>
      <w:r w:rsidR="00C07183" w:rsidRPr="003C07E3">
        <w:rPr>
          <w:sz w:val="20"/>
          <w:szCs w:val="20"/>
        </w:rPr>
        <w:t xml:space="preserve"> </w:t>
      </w:r>
    </w:p>
    <w:p w:rsidR="003C07E3" w:rsidRPr="0090269C" w:rsidRDefault="00490F3B" w:rsidP="00954637">
      <w:pPr>
        <w:ind w:firstLine="284"/>
        <w:jc w:val="both"/>
        <w:rPr>
          <w:rFonts w:eastAsia="Calibri"/>
          <w:sz w:val="20"/>
          <w:szCs w:val="20"/>
        </w:rPr>
      </w:pPr>
      <w:r w:rsidRPr="003C07E3">
        <w:rPr>
          <w:sz w:val="20"/>
          <w:szCs w:val="20"/>
        </w:rPr>
        <w:t xml:space="preserve">2.2. </w:t>
      </w:r>
      <w:proofErr w:type="gramStart"/>
      <w:r w:rsidR="003C07E3" w:rsidRPr="003C07E3">
        <w:rPr>
          <w:sz w:val="20"/>
          <w:szCs w:val="20"/>
        </w:rPr>
        <w:t xml:space="preserve">Оплата цены настоящего Договора производится путем внесения </w:t>
      </w:r>
      <w:r w:rsidR="0090269C">
        <w:rPr>
          <w:sz w:val="20"/>
          <w:szCs w:val="20"/>
        </w:rPr>
        <w:t xml:space="preserve">Дольщиком </w:t>
      </w:r>
      <w:r w:rsidR="003C07E3" w:rsidRPr="0090269C">
        <w:rPr>
          <w:sz w:val="20"/>
          <w:szCs w:val="20"/>
        </w:rPr>
        <w:t xml:space="preserve"> денежных средств в размере Депонируемой суммы на счет эскроу, открываемый в ПАО Сбербанк</w:t>
      </w:r>
      <w:r w:rsidR="003C07E3" w:rsidRPr="0090269C">
        <w:rPr>
          <w:rFonts w:eastAsia="Calibri"/>
          <w:sz w:val="20"/>
          <w:szCs w:val="20"/>
        </w:rPr>
        <w:t xml:space="preserve"> (Эскроу-агент) для учета и блокирования денежных средств, полученных Эскроу-агентом от являющегося владельцем счета </w:t>
      </w:r>
      <w:r w:rsidR="00D2098C">
        <w:rPr>
          <w:rFonts w:eastAsia="Calibri"/>
          <w:sz w:val="20"/>
          <w:szCs w:val="20"/>
        </w:rPr>
        <w:t>Дольщика (</w:t>
      </w:r>
      <w:r w:rsidR="003C07E3" w:rsidRPr="0090269C">
        <w:rPr>
          <w:rFonts w:eastAsia="Calibri"/>
          <w:sz w:val="20"/>
          <w:szCs w:val="20"/>
        </w:rPr>
        <w:t xml:space="preserve">участника долевого строительства (Депонента) в счет уплаты </w:t>
      </w:r>
      <w:r w:rsidR="00D2098C">
        <w:rPr>
          <w:rFonts w:eastAsia="Calibri"/>
          <w:sz w:val="20"/>
          <w:szCs w:val="20"/>
        </w:rPr>
        <w:t>Ц</w:t>
      </w:r>
      <w:r w:rsidR="003C07E3" w:rsidRPr="0090269C">
        <w:rPr>
          <w:rFonts w:eastAsia="Calibri"/>
          <w:sz w:val="20"/>
          <w:szCs w:val="20"/>
        </w:rPr>
        <w:t>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</w:t>
      </w:r>
      <w:proofErr w:type="gramEnd"/>
      <w:r w:rsidR="003C07E3" w:rsidRPr="0090269C">
        <w:rPr>
          <w:rFonts w:eastAsia="Calibri"/>
          <w:sz w:val="20"/>
          <w:szCs w:val="20"/>
        </w:rPr>
        <w:t xml:space="preserve">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3C07E3" w:rsidRPr="00EF1BF7" w:rsidRDefault="003C07E3" w:rsidP="00954637">
      <w:pPr>
        <w:ind w:firstLine="284"/>
        <w:jc w:val="both"/>
        <w:rPr>
          <w:rFonts w:eastAsia="Calibri"/>
          <w:sz w:val="20"/>
          <w:szCs w:val="20"/>
        </w:rPr>
      </w:pPr>
      <w:r w:rsidRPr="0090269C">
        <w:rPr>
          <w:rFonts w:eastAsia="Calibri"/>
          <w:sz w:val="20"/>
          <w:szCs w:val="20"/>
        </w:rPr>
        <w:t xml:space="preserve">2.2.1. Эскроу-агент: </w:t>
      </w:r>
      <w:proofErr w:type="gramStart"/>
      <w:r w:rsidRPr="0090269C">
        <w:rPr>
          <w:rFonts w:eastAsia="Calibri"/>
          <w:sz w:val="20"/>
          <w:szCs w:val="20"/>
        </w:rPr>
        <w:t xml:space="preserve">Публичное акционерное общество «Сбербанк России» (сокращенное наименование </w:t>
      </w:r>
      <w:r w:rsidR="00954637">
        <w:rPr>
          <w:rFonts w:eastAsia="Calibri"/>
          <w:sz w:val="20"/>
          <w:szCs w:val="20"/>
        </w:rPr>
        <w:t xml:space="preserve">                </w:t>
      </w:r>
      <w:r w:rsidRPr="0090269C">
        <w:rPr>
          <w:rFonts w:eastAsia="Calibri"/>
          <w:sz w:val="20"/>
          <w:szCs w:val="20"/>
        </w:rPr>
        <w:t>ПАО Сбербанк), место нахождения: г. Москва; адрес: 117997, г. Москва, ул. Вавилова, д. 19; адрес электронной почты:</w:t>
      </w:r>
      <w:proofErr w:type="gramEnd"/>
      <w:r w:rsidRPr="0090269C">
        <w:rPr>
          <w:rFonts w:eastAsia="Calibri"/>
          <w:sz w:val="20"/>
          <w:szCs w:val="20"/>
        </w:rPr>
        <w:t xml:space="preserve"> </w:t>
      </w:r>
      <w:proofErr w:type="spellStart"/>
      <w:r w:rsidRPr="00EF1BF7">
        <w:rPr>
          <w:rFonts w:eastAsia="Calibri"/>
          <w:sz w:val="20"/>
          <w:szCs w:val="20"/>
        </w:rPr>
        <w:t>Escrow_Sberbank@sberbank.ru</w:t>
      </w:r>
      <w:proofErr w:type="spellEnd"/>
      <w:r w:rsidRPr="00EF1BF7">
        <w:rPr>
          <w:rFonts w:eastAsia="Calibri"/>
          <w:sz w:val="20"/>
          <w:szCs w:val="20"/>
        </w:rPr>
        <w:t xml:space="preserve">, номер телефона: 8-800-707-00-70 </w:t>
      </w:r>
      <w:proofErr w:type="spellStart"/>
      <w:r w:rsidRPr="00EF1BF7">
        <w:rPr>
          <w:rFonts w:eastAsia="Calibri"/>
          <w:sz w:val="20"/>
          <w:szCs w:val="20"/>
        </w:rPr>
        <w:t>доб</w:t>
      </w:r>
      <w:proofErr w:type="spellEnd"/>
      <w:r w:rsidRPr="00EF1BF7">
        <w:rPr>
          <w:rFonts w:eastAsia="Calibri"/>
          <w:sz w:val="20"/>
          <w:szCs w:val="20"/>
        </w:rPr>
        <w:t>. 60992851</w:t>
      </w:r>
      <w:r w:rsidR="0090269C" w:rsidRPr="00EF1BF7">
        <w:rPr>
          <w:rFonts w:eastAsia="Calibri"/>
          <w:sz w:val="20"/>
          <w:szCs w:val="20"/>
        </w:rPr>
        <w:t>.</w:t>
      </w:r>
    </w:p>
    <w:p w:rsidR="003C07E3" w:rsidRPr="00EF1BF7" w:rsidRDefault="003C07E3" w:rsidP="00954637">
      <w:pPr>
        <w:tabs>
          <w:tab w:val="left" w:pos="851"/>
        </w:tabs>
        <w:ind w:firstLine="284"/>
        <w:rPr>
          <w:rFonts w:eastAsia="Calibri"/>
          <w:sz w:val="20"/>
          <w:szCs w:val="20"/>
        </w:rPr>
      </w:pPr>
      <w:r w:rsidRPr="00EF1BF7">
        <w:rPr>
          <w:rFonts w:eastAsia="Calibri"/>
          <w:sz w:val="20"/>
          <w:szCs w:val="20"/>
        </w:rPr>
        <w:t xml:space="preserve">2.2.2. </w:t>
      </w:r>
      <w:r w:rsidR="00D2098C" w:rsidRPr="00EF1BF7">
        <w:rPr>
          <w:rFonts w:eastAsia="Calibri"/>
          <w:sz w:val="20"/>
          <w:szCs w:val="20"/>
        </w:rPr>
        <w:tab/>
        <w:t>Д</w:t>
      </w:r>
      <w:r w:rsidR="0090269C" w:rsidRPr="00EF1BF7">
        <w:rPr>
          <w:rFonts w:eastAsia="Calibri"/>
          <w:sz w:val="20"/>
          <w:szCs w:val="20"/>
        </w:rPr>
        <w:t>епонент</w:t>
      </w:r>
      <w:proofErr w:type="gramStart"/>
      <w:r w:rsidR="0090269C" w:rsidRPr="00EF1BF7">
        <w:rPr>
          <w:rFonts w:eastAsia="Calibri"/>
          <w:sz w:val="20"/>
          <w:szCs w:val="20"/>
        </w:rPr>
        <w:t xml:space="preserve">: </w:t>
      </w:r>
      <w:r w:rsidR="00D2098C" w:rsidRPr="00EF1BF7">
        <w:rPr>
          <w:rFonts w:eastAsia="Calibri"/>
          <w:sz w:val="20"/>
          <w:szCs w:val="20"/>
        </w:rPr>
        <w:t xml:space="preserve"> </w:t>
      </w:r>
      <w:r w:rsidR="00954637">
        <w:rPr>
          <w:rFonts w:eastAsia="Calibri"/>
          <w:b/>
          <w:sz w:val="20"/>
          <w:szCs w:val="20"/>
        </w:rPr>
        <w:t>____________________</w:t>
      </w:r>
      <w:r w:rsidR="00EF1BF7">
        <w:rPr>
          <w:rFonts w:eastAsia="Calibri"/>
          <w:b/>
          <w:sz w:val="20"/>
          <w:szCs w:val="20"/>
        </w:rPr>
        <w:t>;</w:t>
      </w:r>
      <w:proofErr w:type="gramEnd"/>
    </w:p>
    <w:p w:rsidR="003C07E3" w:rsidRPr="00EF1BF7" w:rsidRDefault="003C07E3" w:rsidP="00954637">
      <w:pPr>
        <w:numPr>
          <w:ilvl w:val="2"/>
          <w:numId w:val="16"/>
        </w:numPr>
        <w:tabs>
          <w:tab w:val="left" w:pos="851"/>
        </w:tabs>
        <w:ind w:left="0" w:right="16" w:firstLine="284"/>
        <w:jc w:val="both"/>
        <w:rPr>
          <w:sz w:val="20"/>
          <w:szCs w:val="20"/>
        </w:rPr>
      </w:pPr>
      <w:r w:rsidRPr="00EF1BF7">
        <w:rPr>
          <w:sz w:val="20"/>
          <w:szCs w:val="20"/>
        </w:rPr>
        <w:t xml:space="preserve">Бенефициар: </w:t>
      </w:r>
      <w:r w:rsidRPr="00EF1BF7">
        <w:rPr>
          <w:b/>
          <w:sz w:val="20"/>
          <w:szCs w:val="20"/>
        </w:rPr>
        <w:t>ООО «Специализированный застройщик «Инвестстрой корпорация»</w:t>
      </w:r>
      <w:r w:rsidR="00EF1BF7">
        <w:rPr>
          <w:b/>
          <w:sz w:val="20"/>
          <w:szCs w:val="20"/>
        </w:rPr>
        <w:t>;</w:t>
      </w:r>
    </w:p>
    <w:p w:rsidR="003C07E3" w:rsidRPr="00EF1BF7" w:rsidRDefault="003C07E3" w:rsidP="00954637">
      <w:pPr>
        <w:numPr>
          <w:ilvl w:val="2"/>
          <w:numId w:val="16"/>
        </w:numPr>
        <w:tabs>
          <w:tab w:val="left" w:pos="851"/>
        </w:tabs>
        <w:ind w:left="0" w:right="16" w:firstLine="284"/>
        <w:jc w:val="both"/>
        <w:rPr>
          <w:sz w:val="20"/>
          <w:szCs w:val="20"/>
        </w:rPr>
      </w:pPr>
      <w:r w:rsidRPr="00EF1BF7">
        <w:rPr>
          <w:sz w:val="20"/>
          <w:szCs w:val="20"/>
        </w:rPr>
        <w:t xml:space="preserve">Депонируемая сумма: </w:t>
      </w:r>
      <w:r w:rsidR="00954637">
        <w:rPr>
          <w:b/>
          <w:bCs/>
          <w:sz w:val="20"/>
          <w:szCs w:val="20"/>
        </w:rPr>
        <w:t>_______________________</w:t>
      </w:r>
      <w:r w:rsidR="00954637" w:rsidRPr="003B4B36">
        <w:rPr>
          <w:b/>
          <w:bCs/>
          <w:sz w:val="20"/>
          <w:szCs w:val="20"/>
        </w:rPr>
        <w:t xml:space="preserve"> (</w:t>
      </w:r>
      <w:r w:rsidR="00954637">
        <w:rPr>
          <w:b/>
          <w:bCs/>
          <w:sz w:val="20"/>
          <w:szCs w:val="20"/>
        </w:rPr>
        <w:t>___________</w:t>
      </w:r>
      <w:r w:rsidR="00954637" w:rsidRPr="003B4B36">
        <w:rPr>
          <w:b/>
          <w:bCs/>
          <w:sz w:val="20"/>
          <w:szCs w:val="20"/>
        </w:rPr>
        <w:t xml:space="preserve"> миллиона </w:t>
      </w:r>
      <w:r w:rsidR="00954637">
        <w:rPr>
          <w:b/>
          <w:bCs/>
          <w:sz w:val="20"/>
          <w:szCs w:val="20"/>
        </w:rPr>
        <w:t>___________</w:t>
      </w:r>
      <w:r w:rsidR="00954637" w:rsidRPr="003B4B36">
        <w:rPr>
          <w:b/>
          <w:bCs/>
          <w:sz w:val="20"/>
          <w:szCs w:val="20"/>
        </w:rPr>
        <w:t xml:space="preserve"> тысяч </w:t>
      </w:r>
      <w:r w:rsidR="00954637">
        <w:rPr>
          <w:b/>
          <w:bCs/>
          <w:sz w:val="20"/>
          <w:szCs w:val="20"/>
        </w:rPr>
        <w:t>________________</w:t>
      </w:r>
      <w:r w:rsidR="00654E93" w:rsidRPr="00EF1BF7">
        <w:rPr>
          <w:b/>
          <w:bCs/>
          <w:sz w:val="20"/>
          <w:szCs w:val="20"/>
        </w:rPr>
        <w:t>)</w:t>
      </w:r>
      <w:r w:rsidR="00A01C1D" w:rsidRPr="00EF1BF7">
        <w:rPr>
          <w:b/>
          <w:bCs/>
          <w:sz w:val="20"/>
          <w:szCs w:val="20"/>
        </w:rPr>
        <w:t xml:space="preserve"> </w:t>
      </w:r>
      <w:r w:rsidRPr="00EF1BF7">
        <w:rPr>
          <w:b/>
          <w:sz w:val="20"/>
          <w:szCs w:val="20"/>
        </w:rPr>
        <w:t>рублей 00 копеек</w:t>
      </w:r>
      <w:r w:rsidR="00EF1BF7">
        <w:rPr>
          <w:b/>
          <w:sz w:val="20"/>
          <w:szCs w:val="20"/>
        </w:rPr>
        <w:t>;</w:t>
      </w:r>
    </w:p>
    <w:p w:rsidR="003C07E3" w:rsidRPr="00EF1BF7" w:rsidRDefault="003C07E3" w:rsidP="00954637">
      <w:pPr>
        <w:numPr>
          <w:ilvl w:val="2"/>
          <w:numId w:val="16"/>
        </w:numPr>
        <w:tabs>
          <w:tab w:val="left" w:pos="851"/>
        </w:tabs>
        <w:ind w:left="0" w:right="16" w:firstLine="284"/>
        <w:jc w:val="both"/>
        <w:rPr>
          <w:sz w:val="20"/>
          <w:szCs w:val="20"/>
        </w:rPr>
      </w:pPr>
      <w:r w:rsidRPr="00EF1BF7">
        <w:rPr>
          <w:sz w:val="20"/>
          <w:szCs w:val="20"/>
        </w:rPr>
        <w:t xml:space="preserve">Срок внесения Депонентом Депонируемой суммы на счет эскроу:  </w:t>
      </w:r>
      <w:r w:rsidRPr="00EF1BF7">
        <w:rPr>
          <w:b/>
          <w:sz w:val="20"/>
          <w:szCs w:val="20"/>
        </w:rPr>
        <w:t xml:space="preserve">не позднее </w:t>
      </w:r>
      <w:r w:rsidR="00954637">
        <w:rPr>
          <w:b/>
          <w:sz w:val="20"/>
          <w:szCs w:val="20"/>
        </w:rPr>
        <w:t>_____</w:t>
      </w:r>
      <w:r w:rsidR="003B4B36" w:rsidRPr="00EF1BF7">
        <w:rPr>
          <w:b/>
          <w:sz w:val="20"/>
          <w:szCs w:val="20"/>
        </w:rPr>
        <w:t xml:space="preserve"> </w:t>
      </w:r>
      <w:r w:rsidR="00954637">
        <w:rPr>
          <w:b/>
          <w:sz w:val="20"/>
          <w:szCs w:val="20"/>
        </w:rPr>
        <w:t>______</w:t>
      </w:r>
      <w:r w:rsidR="003B4B36" w:rsidRPr="00EF1BF7">
        <w:rPr>
          <w:b/>
          <w:sz w:val="20"/>
          <w:szCs w:val="20"/>
        </w:rPr>
        <w:t xml:space="preserve"> </w:t>
      </w:r>
      <w:r w:rsidRPr="00EF1BF7">
        <w:rPr>
          <w:b/>
          <w:sz w:val="20"/>
          <w:szCs w:val="20"/>
        </w:rPr>
        <w:t>20</w:t>
      </w:r>
      <w:r w:rsidR="003B4B36" w:rsidRPr="00EF1BF7">
        <w:rPr>
          <w:b/>
          <w:sz w:val="20"/>
          <w:szCs w:val="20"/>
        </w:rPr>
        <w:t xml:space="preserve">22 </w:t>
      </w:r>
      <w:r w:rsidRPr="00EF1BF7">
        <w:rPr>
          <w:b/>
          <w:sz w:val="20"/>
          <w:szCs w:val="20"/>
        </w:rPr>
        <w:t>года</w:t>
      </w:r>
      <w:r w:rsidRPr="00EF1BF7">
        <w:rPr>
          <w:sz w:val="20"/>
          <w:szCs w:val="20"/>
        </w:rPr>
        <w:t>.</w:t>
      </w:r>
    </w:p>
    <w:p w:rsidR="003C07E3" w:rsidRPr="00103AFB" w:rsidRDefault="003C07E3" w:rsidP="00954637">
      <w:pPr>
        <w:spacing w:before="60"/>
        <w:ind w:right="16" w:firstLine="284"/>
        <w:jc w:val="both"/>
        <w:rPr>
          <w:rFonts w:eastAsia="Calibri"/>
          <w:sz w:val="20"/>
          <w:szCs w:val="20"/>
        </w:rPr>
      </w:pPr>
      <w:r w:rsidRPr="00EF1BF7">
        <w:rPr>
          <w:rFonts w:eastAsia="Calibri"/>
          <w:sz w:val="20"/>
          <w:szCs w:val="20"/>
        </w:rPr>
        <w:t xml:space="preserve">Реквизиты для погашения задолженности </w:t>
      </w:r>
      <w:r w:rsidR="002A67F5" w:rsidRPr="00EF1BF7">
        <w:rPr>
          <w:rFonts w:eastAsia="Calibri"/>
          <w:sz w:val="20"/>
          <w:szCs w:val="20"/>
        </w:rPr>
        <w:t>Застройщиком (</w:t>
      </w:r>
      <w:r w:rsidRPr="00EF1BF7">
        <w:rPr>
          <w:rFonts w:eastAsia="Calibri"/>
          <w:sz w:val="20"/>
          <w:szCs w:val="20"/>
        </w:rPr>
        <w:t>Бенефициаром</w:t>
      </w:r>
      <w:r w:rsidR="002A67F5" w:rsidRPr="00EF1BF7">
        <w:rPr>
          <w:rFonts w:eastAsia="Calibri"/>
          <w:sz w:val="20"/>
          <w:szCs w:val="20"/>
        </w:rPr>
        <w:t>)</w:t>
      </w:r>
      <w:r w:rsidRPr="00EF1BF7">
        <w:rPr>
          <w:rFonts w:eastAsia="Calibri"/>
          <w:sz w:val="20"/>
          <w:szCs w:val="20"/>
        </w:rPr>
        <w:t xml:space="preserve"> по целевому кредиту,</w:t>
      </w:r>
      <w:r w:rsidRPr="00103AFB">
        <w:rPr>
          <w:rFonts w:eastAsia="Calibri"/>
          <w:sz w:val="20"/>
          <w:szCs w:val="20"/>
        </w:rPr>
        <w:t xml:space="preserve"> предоставленному Банком в рамках Договора № </w:t>
      </w:r>
      <w:r w:rsidR="00A01C1D" w:rsidRPr="00103AFB">
        <w:rPr>
          <w:rFonts w:eastAsia="Calibri"/>
          <w:sz w:val="20"/>
          <w:szCs w:val="20"/>
        </w:rPr>
        <w:t>550В008</w:t>
      </w:r>
      <w:r w:rsidR="00A01C1D" w:rsidRPr="00103AFB">
        <w:rPr>
          <w:rFonts w:eastAsia="Calibri"/>
          <w:sz w:val="20"/>
          <w:szCs w:val="20"/>
          <w:lang w:val="en-US"/>
        </w:rPr>
        <w:t>KVMF</w:t>
      </w:r>
      <w:r w:rsidR="00A01C1D" w:rsidRPr="00103AFB">
        <w:rPr>
          <w:rFonts w:eastAsia="Calibri"/>
          <w:sz w:val="20"/>
          <w:szCs w:val="20"/>
        </w:rPr>
        <w:t xml:space="preserve"> </w:t>
      </w:r>
      <w:r w:rsidRPr="00103AFB">
        <w:rPr>
          <w:rFonts w:eastAsia="Calibri"/>
          <w:sz w:val="20"/>
          <w:szCs w:val="20"/>
        </w:rPr>
        <w:t>от</w:t>
      </w:r>
      <w:r w:rsidR="00A01C1D" w:rsidRPr="00103AFB">
        <w:rPr>
          <w:rFonts w:eastAsia="Calibri"/>
          <w:sz w:val="20"/>
          <w:szCs w:val="20"/>
        </w:rPr>
        <w:t xml:space="preserve"> 18.08.2022 г.</w:t>
      </w:r>
      <w:r w:rsidR="003B4B36" w:rsidRPr="00103AFB">
        <w:rPr>
          <w:rFonts w:eastAsia="Calibri"/>
          <w:sz w:val="20"/>
          <w:szCs w:val="20"/>
        </w:rPr>
        <w:t>:</w:t>
      </w:r>
    </w:p>
    <w:p w:rsidR="00103AFB" w:rsidRPr="00103AFB" w:rsidRDefault="00103AFB" w:rsidP="00954637">
      <w:pPr>
        <w:ind w:firstLine="284"/>
        <w:rPr>
          <w:sz w:val="20"/>
          <w:szCs w:val="20"/>
        </w:rPr>
      </w:pPr>
      <w:r w:rsidRPr="00103AFB">
        <w:rPr>
          <w:sz w:val="20"/>
          <w:szCs w:val="20"/>
        </w:rPr>
        <w:t>Получатель: Северо-Западный банк ПАО Сбербанк</w:t>
      </w:r>
    </w:p>
    <w:p w:rsidR="00BE26E4" w:rsidRPr="00103AFB" w:rsidRDefault="00BE26E4" w:rsidP="00954637">
      <w:pPr>
        <w:ind w:firstLine="284"/>
        <w:rPr>
          <w:sz w:val="20"/>
          <w:szCs w:val="20"/>
        </w:rPr>
      </w:pPr>
      <w:r w:rsidRPr="00103AFB">
        <w:rPr>
          <w:sz w:val="20"/>
          <w:szCs w:val="20"/>
        </w:rPr>
        <w:t>Корреспондентский счет № 30101810500000000653, открыт в Северо-Западное ГУ Банка России</w:t>
      </w:r>
    </w:p>
    <w:p w:rsidR="00BE26E4" w:rsidRPr="00103AFB" w:rsidRDefault="00BE26E4" w:rsidP="00954637">
      <w:pPr>
        <w:ind w:firstLine="284"/>
        <w:rPr>
          <w:sz w:val="20"/>
          <w:szCs w:val="20"/>
        </w:rPr>
      </w:pPr>
      <w:r w:rsidRPr="00103AFB">
        <w:rPr>
          <w:sz w:val="20"/>
          <w:szCs w:val="20"/>
        </w:rPr>
        <w:t>БИК банка получателя: 044030653</w:t>
      </w:r>
      <w:r w:rsidR="00103AFB" w:rsidRPr="00103AFB">
        <w:rPr>
          <w:sz w:val="20"/>
          <w:szCs w:val="20"/>
        </w:rPr>
        <w:t>, И</w:t>
      </w:r>
      <w:r w:rsidRPr="00103AFB">
        <w:rPr>
          <w:sz w:val="20"/>
          <w:szCs w:val="20"/>
        </w:rPr>
        <w:t>НН получателя: 7707083893</w:t>
      </w:r>
    </w:p>
    <w:p w:rsidR="003C07E3" w:rsidRPr="003C07E3" w:rsidRDefault="003C07E3" w:rsidP="00954637">
      <w:pPr>
        <w:ind w:firstLine="284"/>
        <w:jc w:val="both"/>
        <w:rPr>
          <w:sz w:val="20"/>
          <w:szCs w:val="20"/>
        </w:rPr>
      </w:pPr>
      <w:r w:rsidRPr="003C07E3">
        <w:rPr>
          <w:rFonts w:eastAsia="Calibri"/>
          <w:sz w:val="20"/>
          <w:szCs w:val="20"/>
        </w:rPr>
        <w:t xml:space="preserve">Реквизиты для перечисления Депонируемой суммы в случае отсутствия задолженности по кредиту Бенефициара: </w:t>
      </w:r>
      <w:r w:rsidRPr="00EA0B8D">
        <w:rPr>
          <w:sz w:val="20"/>
          <w:szCs w:val="20"/>
        </w:rPr>
        <w:t>ООО «Специализированный застройщик «Инвестстрой корпорация»</w:t>
      </w:r>
      <w:r>
        <w:rPr>
          <w:sz w:val="20"/>
          <w:szCs w:val="20"/>
        </w:rPr>
        <w:t xml:space="preserve">, </w:t>
      </w:r>
      <w:r w:rsidRPr="003C07E3">
        <w:rPr>
          <w:spacing w:val="-2"/>
          <w:sz w:val="20"/>
          <w:szCs w:val="20"/>
        </w:rPr>
        <w:t xml:space="preserve">ИНН 7804087445, </w:t>
      </w:r>
      <w:r w:rsidR="00954637">
        <w:rPr>
          <w:spacing w:val="-2"/>
          <w:sz w:val="20"/>
          <w:szCs w:val="20"/>
        </w:rPr>
        <w:t xml:space="preserve">                           </w:t>
      </w:r>
      <w:r w:rsidRPr="003C07E3">
        <w:rPr>
          <w:spacing w:val="-2"/>
          <w:sz w:val="20"/>
          <w:szCs w:val="20"/>
        </w:rPr>
        <w:t xml:space="preserve">КПП 780401001, </w:t>
      </w:r>
      <w:proofErr w:type="spellStart"/>
      <w:proofErr w:type="gramStart"/>
      <w:r w:rsidRPr="003C07E3">
        <w:rPr>
          <w:sz w:val="20"/>
          <w:szCs w:val="20"/>
        </w:rPr>
        <w:t>р</w:t>
      </w:r>
      <w:proofErr w:type="spellEnd"/>
      <w:proofErr w:type="gramEnd"/>
      <w:r w:rsidRPr="003C07E3">
        <w:rPr>
          <w:sz w:val="20"/>
          <w:szCs w:val="20"/>
        </w:rPr>
        <w:t>/с 40702810255000002800 Северо-Западный Банк ПАО Сбербанк, к/с 30101810500000000653, БИК 044030653</w:t>
      </w:r>
      <w:r>
        <w:rPr>
          <w:sz w:val="20"/>
          <w:szCs w:val="20"/>
        </w:rPr>
        <w:t>.</w:t>
      </w:r>
    </w:p>
    <w:p w:rsidR="003C07E3" w:rsidRPr="003C07E3" w:rsidRDefault="00EF1BF7" w:rsidP="00954637">
      <w:pPr>
        <w:ind w:firstLine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2.2.4. </w:t>
      </w:r>
      <w:proofErr w:type="gramStart"/>
      <w:r w:rsidR="003C07E3" w:rsidRPr="003C07E3">
        <w:rPr>
          <w:rFonts w:eastAsia="Calibri"/>
          <w:sz w:val="20"/>
          <w:szCs w:val="20"/>
        </w:rPr>
        <w:t xml:space="preserve">По соглашению Сторон до момента оплаты настоящего Договора путем зачисления денежных средств на счет </w:t>
      </w:r>
      <w:r w:rsidR="003C07E3" w:rsidRPr="00EF1BF7">
        <w:rPr>
          <w:rFonts w:eastAsia="Calibri"/>
          <w:sz w:val="20"/>
          <w:szCs w:val="20"/>
        </w:rPr>
        <w:t xml:space="preserve">эскроу Дольщик осуществляет резервирование денежных средств в размере </w:t>
      </w:r>
      <w:r w:rsidR="00954637">
        <w:rPr>
          <w:b/>
          <w:bCs/>
          <w:sz w:val="20"/>
          <w:szCs w:val="20"/>
        </w:rPr>
        <w:t>_______________________</w:t>
      </w:r>
      <w:r w:rsidR="00954637" w:rsidRPr="003B4B36">
        <w:rPr>
          <w:b/>
          <w:bCs/>
          <w:sz w:val="20"/>
          <w:szCs w:val="20"/>
        </w:rPr>
        <w:t xml:space="preserve"> (</w:t>
      </w:r>
      <w:r w:rsidR="00954637">
        <w:rPr>
          <w:b/>
          <w:bCs/>
          <w:sz w:val="20"/>
          <w:szCs w:val="20"/>
        </w:rPr>
        <w:t>___________</w:t>
      </w:r>
      <w:r w:rsidR="00954637" w:rsidRPr="003B4B36">
        <w:rPr>
          <w:b/>
          <w:bCs/>
          <w:sz w:val="20"/>
          <w:szCs w:val="20"/>
        </w:rPr>
        <w:t xml:space="preserve"> миллиона </w:t>
      </w:r>
      <w:r w:rsidR="00954637">
        <w:rPr>
          <w:b/>
          <w:bCs/>
          <w:sz w:val="20"/>
          <w:szCs w:val="20"/>
        </w:rPr>
        <w:t>___________</w:t>
      </w:r>
      <w:r w:rsidR="00954637" w:rsidRPr="003B4B36">
        <w:rPr>
          <w:b/>
          <w:bCs/>
          <w:sz w:val="20"/>
          <w:szCs w:val="20"/>
        </w:rPr>
        <w:t xml:space="preserve"> тысяч </w:t>
      </w:r>
      <w:r w:rsidR="00954637">
        <w:rPr>
          <w:b/>
          <w:bCs/>
          <w:sz w:val="20"/>
          <w:szCs w:val="20"/>
        </w:rPr>
        <w:t>________________</w:t>
      </w:r>
      <w:r w:rsidR="008953C2" w:rsidRPr="00EF1BF7">
        <w:rPr>
          <w:rFonts w:eastAsia="Calibri"/>
          <w:b/>
          <w:bCs/>
          <w:sz w:val="20"/>
          <w:szCs w:val="20"/>
        </w:rPr>
        <w:t>)</w:t>
      </w:r>
      <w:r w:rsidR="003C07E3" w:rsidRPr="00EF1BF7">
        <w:rPr>
          <w:rFonts w:eastAsia="Calibri"/>
          <w:sz w:val="20"/>
          <w:szCs w:val="20"/>
        </w:rPr>
        <w:t xml:space="preserve"> рублей 00 копеек с использованием безотзывного покрытого аккредитива,</w:t>
      </w:r>
      <w:r w:rsidR="003C07E3" w:rsidRPr="003C07E3">
        <w:rPr>
          <w:rFonts w:eastAsia="Calibri"/>
          <w:sz w:val="20"/>
          <w:szCs w:val="20"/>
        </w:rPr>
        <w:t xml:space="preserve"> открытого </w:t>
      </w:r>
      <w:r w:rsidR="003C07E3" w:rsidRPr="003C07E3">
        <w:rPr>
          <w:sz w:val="20"/>
          <w:szCs w:val="20"/>
        </w:rPr>
        <w:t xml:space="preserve">в течение 3 (трех) дней с даты подписания настоящего договора, до его предоставления на государственную регистрацию, </w:t>
      </w:r>
      <w:r w:rsidR="003C07E3" w:rsidRPr="003C07E3">
        <w:rPr>
          <w:rFonts w:eastAsia="Calibri"/>
          <w:sz w:val="20"/>
          <w:szCs w:val="20"/>
        </w:rPr>
        <w:t>в ПАО Сбербанк на следующих условиях:</w:t>
      </w:r>
      <w:proofErr w:type="gramEnd"/>
    </w:p>
    <w:p w:rsidR="003C07E3" w:rsidRPr="003C07E3" w:rsidRDefault="003C07E3" w:rsidP="00954637">
      <w:pPr>
        <w:ind w:firstLine="284"/>
        <w:jc w:val="both"/>
        <w:rPr>
          <w:rFonts w:eastAsia="Calibri"/>
          <w:sz w:val="20"/>
          <w:szCs w:val="20"/>
        </w:rPr>
      </w:pPr>
      <w:r w:rsidRPr="003C07E3">
        <w:rPr>
          <w:rFonts w:eastAsia="Calibri"/>
          <w:sz w:val="20"/>
          <w:szCs w:val="20"/>
        </w:rPr>
        <w:t>Банк - Эмитент и Исполняющий Банк по аккредитиву – ПАО Сбербанк.</w:t>
      </w:r>
    </w:p>
    <w:p w:rsidR="003C07E3" w:rsidRPr="003C07E3" w:rsidRDefault="003C07E3" w:rsidP="00954637">
      <w:pPr>
        <w:ind w:firstLine="284"/>
        <w:jc w:val="both"/>
        <w:rPr>
          <w:sz w:val="20"/>
          <w:szCs w:val="20"/>
        </w:rPr>
      </w:pPr>
      <w:r w:rsidRPr="003C07E3">
        <w:rPr>
          <w:sz w:val="20"/>
          <w:szCs w:val="20"/>
        </w:rPr>
        <w:t>Срок действия аккредитива:  90 (Девяносто) календарных дней.</w:t>
      </w:r>
    </w:p>
    <w:p w:rsidR="003C07E3" w:rsidRPr="003C07E3" w:rsidRDefault="003C07E3" w:rsidP="00954637">
      <w:pPr>
        <w:ind w:firstLine="284"/>
        <w:jc w:val="both"/>
        <w:rPr>
          <w:sz w:val="20"/>
          <w:szCs w:val="20"/>
        </w:rPr>
      </w:pPr>
      <w:r w:rsidRPr="003C07E3">
        <w:rPr>
          <w:sz w:val="20"/>
          <w:szCs w:val="20"/>
        </w:rPr>
        <w:t>Для исполнения аккредитива Дольщик  поручает  Застройщику  предоставить в ПАО Сбербанк оригинал/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Ленинградской  области о государственной регистрации настоящего Договора.</w:t>
      </w:r>
    </w:p>
    <w:p w:rsidR="003C07E3" w:rsidRPr="003C07E3" w:rsidRDefault="003C07E3" w:rsidP="00954637">
      <w:pPr>
        <w:ind w:firstLine="284"/>
        <w:jc w:val="both"/>
        <w:rPr>
          <w:sz w:val="20"/>
          <w:szCs w:val="20"/>
        </w:rPr>
      </w:pPr>
      <w:r w:rsidRPr="003C07E3">
        <w:rPr>
          <w:rFonts w:eastAsia="Calibri"/>
          <w:sz w:val="20"/>
          <w:szCs w:val="20"/>
        </w:rPr>
        <w:t xml:space="preserve">После предоставления </w:t>
      </w:r>
      <w:r w:rsidRPr="003C07E3">
        <w:rPr>
          <w:sz w:val="20"/>
          <w:szCs w:val="20"/>
        </w:rPr>
        <w:t xml:space="preserve">в ПАО Сбербанк </w:t>
      </w:r>
      <w:r w:rsidRPr="003C07E3">
        <w:rPr>
          <w:rFonts w:eastAsia="Calibri"/>
          <w:sz w:val="20"/>
          <w:szCs w:val="20"/>
        </w:rPr>
        <w:t xml:space="preserve">настоящего Договора денежные средства с аккредитива зачисляются на счет эскроу, открытый в </w:t>
      </w:r>
      <w:r w:rsidRPr="003C07E3">
        <w:rPr>
          <w:sz w:val="20"/>
          <w:szCs w:val="20"/>
        </w:rPr>
        <w:t>ПАО Сбербанк</w:t>
      </w:r>
      <w:r w:rsidRPr="003C07E3">
        <w:rPr>
          <w:rFonts w:eastAsia="Calibri"/>
          <w:sz w:val="20"/>
          <w:szCs w:val="20"/>
        </w:rPr>
        <w:t xml:space="preserve"> на имя Дольщика, в целях их дальнейшего перечисления Застройщику после выполнения условий, установленных договором счета эскроу между Застройщиком, Дольщиком и Банком.</w:t>
      </w:r>
      <w:r w:rsidRPr="003C07E3">
        <w:rPr>
          <w:sz w:val="20"/>
          <w:szCs w:val="20"/>
        </w:rPr>
        <w:t xml:space="preserve"> </w:t>
      </w:r>
    </w:p>
    <w:p w:rsidR="003C07E3" w:rsidRDefault="003C07E3" w:rsidP="00954637">
      <w:pPr>
        <w:ind w:firstLine="284"/>
        <w:jc w:val="both"/>
        <w:rPr>
          <w:color w:val="00B050"/>
          <w:sz w:val="20"/>
          <w:szCs w:val="20"/>
        </w:rPr>
      </w:pPr>
      <w:r w:rsidRPr="003C07E3">
        <w:rPr>
          <w:sz w:val="20"/>
          <w:szCs w:val="20"/>
        </w:rPr>
        <w:t>Комиссии банка-эмитента, исполняющего банка и комиссию банка-получателя оплачивает Дольщик</w:t>
      </w:r>
      <w:r w:rsidRPr="00E42FD8">
        <w:rPr>
          <w:color w:val="00B0F0"/>
          <w:sz w:val="20"/>
          <w:szCs w:val="20"/>
        </w:rPr>
        <w:t>.</w:t>
      </w:r>
    </w:p>
    <w:p w:rsidR="00490F3B" w:rsidRPr="00EA0B8D" w:rsidRDefault="00A33FDD" w:rsidP="00954637">
      <w:pPr>
        <w:ind w:right="16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2.3. </w:t>
      </w:r>
      <w:proofErr w:type="gramStart"/>
      <w:r w:rsidR="00490F3B" w:rsidRPr="00EA0B8D">
        <w:rPr>
          <w:sz w:val="20"/>
          <w:szCs w:val="20"/>
        </w:rPr>
        <w:t xml:space="preserve">В </w:t>
      </w:r>
      <w:r w:rsidR="00AD29BE" w:rsidRPr="00EA0B8D">
        <w:rPr>
          <w:sz w:val="20"/>
          <w:szCs w:val="20"/>
        </w:rPr>
        <w:t>Цену договора</w:t>
      </w:r>
      <w:r w:rsidR="009860A5" w:rsidRPr="00EA0B8D">
        <w:rPr>
          <w:sz w:val="20"/>
          <w:szCs w:val="20"/>
        </w:rPr>
        <w:t xml:space="preserve"> </w:t>
      </w:r>
      <w:r w:rsidR="00490F3B" w:rsidRPr="00EA0B8D">
        <w:rPr>
          <w:sz w:val="20"/>
          <w:szCs w:val="20"/>
        </w:rPr>
        <w:t>включена стоимость строительства</w:t>
      </w:r>
      <w:r w:rsidRPr="00EA0B8D">
        <w:rPr>
          <w:sz w:val="20"/>
          <w:szCs w:val="20"/>
        </w:rPr>
        <w:t xml:space="preserve"> Квартиры</w:t>
      </w:r>
      <w:r w:rsidR="00490F3B" w:rsidRPr="00EA0B8D">
        <w:rPr>
          <w:sz w:val="20"/>
          <w:szCs w:val="20"/>
        </w:rPr>
        <w:t xml:space="preserve">, стоимость строительства общего имущества, предназначенного для обслуживания и использования Объекта, в т.ч. стоимость подготовки исходных данных и технической документации, </w:t>
      </w:r>
      <w:r w:rsidR="00E42FD8" w:rsidRPr="00EA0B8D">
        <w:rPr>
          <w:sz w:val="20"/>
          <w:szCs w:val="20"/>
        </w:rPr>
        <w:t xml:space="preserve">подготовки </w:t>
      </w:r>
      <w:r w:rsidR="00E42FD8">
        <w:rPr>
          <w:sz w:val="20"/>
          <w:szCs w:val="20"/>
        </w:rPr>
        <w:t xml:space="preserve">Участка и строительной площадки, </w:t>
      </w:r>
      <w:r w:rsidR="00490F3B" w:rsidRPr="00EA0B8D">
        <w:rPr>
          <w:sz w:val="20"/>
          <w:szCs w:val="20"/>
        </w:rPr>
        <w:t>строительства коммуникаций и других инженерных сооружений, благоустройства прилегающей территории, стоимость природоохранных и иных необходимых работ, расходы на выполнение технических условий, оплата за подключение к сетям инженерно-технического обеспечения</w:t>
      </w:r>
      <w:r w:rsidR="00F74CCB" w:rsidRPr="00EA0B8D">
        <w:rPr>
          <w:sz w:val="20"/>
          <w:szCs w:val="20"/>
        </w:rPr>
        <w:t xml:space="preserve"> и</w:t>
      </w:r>
      <w:proofErr w:type="gramEnd"/>
      <w:r w:rsidR="00490F3B" w:rsidRPr="00EA0B8D">
        <w:rPr>
          <w:sz w:val="20"/>
          <w:szCs w:val="20"/>
        </w:rPr>
        <w:t xml:space="preserve"> прочие расходы Застройщика, связанные с возведением Объекта</w:t>
      </w:r>
      <w:r w:rsidR="009860A5" w:rsidRPr="00EA0B8D">
        <w:rPr>
          <w:sz w:val="20"/>
          <w:szCs w:val="20"/>
        </w:rPr>
        <w:t xml:space="preserve">, в том числе на </w:t>
      </w:r>
      <w:r w:rsidR="00E42FD8">
        <w:rPr>
          <w:sz w:val="20"/>
          <w:szCs w:val="20"/>
        </w:rPr>
        <w:t xml:space="preserve">расходы на </w:t>
      </w:r>
      <w:r w:rsidR="009860A5" w:rsidRPr="00EA0B8D">
        <w:rPr>
          <w:sz w:val="20"/>
          <w:szCs w:val="20"/>
        </w:rPr>
        <w:t>погашение привлеченных заемных и кредитных обязательств, направленных на реализацию инвестиционного проекта, а также процентов по ним.</w:t>
      </w:r>
    </w:p>
    <w:p w:rsidR="00A13162" w:rsidRPr="00EA0B8D" w:rsidRDefault="00A13162" w:rsidP="00954637">
      <w:pPr>
        <w:ind w:firstLine="284"/>
        <w:jc w:val="both"/>
        <w:rPr>
          <w:bCs/>
          <w:sz w:val="20"/>
          <w:szCs w:val="20"/>
        </w:rPr>
      </w:pPr>
      <w:r w:rsidRPr="00982A88">
        <w:rPr>
          <w:sz w:val="20"/>
          <w:szCs w:val="20"/>
        </w:rPr>
        <w:t>2.</w:t>
      </w:r>
      <w:r w:rsidR="00EA6497">
        <w:rPr>
          <w:sz w:val="20"/>
          <w:szCs w:val="20"/>
        </w:rPr>
        <w:t>4</w:t>
      </w:r>
      <w:r w:rsidRPr="00982A88">
        <w:rPr>
          <w:sz w:val="20"/>
          <w:szCs w:val="20"/>
        </w:rPr>
        <w:t xml:space="preserve">. </w:t>
      </w:r>
      <w:r w:rsidR="00490F3B" w:rsidRPr="00C07AF5">
        <w:rPr>
          <w:sz w:val="20"/>
          <w:szCs w:val="20"/>
        </w:rPr>
        <w:t xml:space="preserve">Справка о полной оплате стоимости </w:t>
      </w:r>
      <w:r w:rsidRPr="00C07AF5">
        <w:rPr>
          <w:sz w:val="20"/>
          <w:szCs w:val="20"/>
        </w:rPr>
        <w:t xml:space="preserve">Квартиры </w:t>
      </w:r>
      <w:r w:rsidR="00490F3B" w:rsidRPr="00C07AF5">
        <w:rPr>
          <w:sz w:val="20"/>
          <w:szCs w:val="20"/>
        </w:rPr>
        <w:t xml:space="preserve"> </w:t>
      </w:r>
      <w:r w:rsidR="00836C9C" w:rsidRPr="00C07AF5">
        <w:rPr>
          <w:sz w:val="20"/>
          <w:szCs w:val="20"/>
        </w:rPr>
        <w:t>может быть выдана</w:t>
      </w:r>
      <w:r w:rsidR="00490F3B" w:rsidRPr="00C07AF5">
        <w:rPr>
          <w:sz w:val="20"/>
          <w:szCs w:val="20"/>
        </w:rPr>
        <w:t xml:space="preserve"> Дольщику только после оплаты </w:t>
      </w:r>
      <w:r w:rsidR="00AD29BE" w:rsidRPr="00C07AF5">
        <w:rPr>
          <w:sz w:val="20"/>
          <w:szCs w:val="20"/>
        </w:rPr>
        <w:t xml:space="preserve">Цены договора </w:t>
      </w:r>
      <w:r w:rsidR="00490F3B" w:rsidRPr="00C07AF5">
        <w:rPr>
          <w:sz w:val="20"/>
          <w:szCs w:val="20"/>
        </w:rPr>
        <w:t>в полном объеме, а также оплаты возможных пени за просрочку исполнения</w:t>
      </w:r>
      <w:r w:rsidR="00490F3B" w:rsidRPr="00EA0B8D">
        <w:rPr>
          <w:sz w:val="20"/>
          <w:szCs w:val="20"/>
        </w:rPr>
        <w:t xml:space="preserve"> обязательств</w:t>
      </w:r>
      <w:r w:rsidR="00490F3B" w:rsidRPr="00EA0B8D">
        <w:rPr>
          <w:color w:val="FF0000"/>
          <w:sz w:val="20"/>
          <w:szCs w:val="20"/>
        </w:rPr>
        <w:t xml:space="preserve"> </w:t>
      </w:r>
      <w:r w:rsidR="00490F3B" w:rsidRPr="00EA0B8D">
        <w:rPr>
          <w:sz w:val="20"/>
          <w:szCs w:val="20"/>
        </w:rPr>
        <w:t>и компенсаци</w:t>
      </w:r>
      <w:r w:rsidR="006970F3" w:rsidRPr="00EA0B8D">
        <w:rPr>
          <w:sz w:val="20"/>
          <w:szCs w:val="20"/>
        </w:rPr>
        <w:t>и</w:t>
      </w:r>
      <w:r w:rsidR="00490F3B" w:rsidRPr="00EA0B8D">
        <w:rPr>
          <w:sz w:val="20"/>
          <w:szCs w:val="20"/>
        </w:rPr>
        <w:t xml:space="preserve"> расходов по оплате коммунальных услуг</w:t>
      </w:r>
      <w:r w:rsidR="006970F3" w:rsidRPr="00EA0B8D">
        <w:rPr>
          <w:sz w:val="20"/>
          <w:szCs w:val="20"/>
        </w:rPr>
        <w:t>,</w:t>
      </w:r>
      <w:r w:rsidR="00490F3B" w:rsidRPr="00EA0B8D">
        <w:rPr>
          <w:sz w:val="20"/>
          <w:szCs w:val="20"/>
        </w:rPr>
        <w:t xml:space="preserve"> </w:t>
      </w:r>
      <w:r w:rsidR="006970F3" w:rsidRPr="00EA0B8D">
        <w:rPr>
          <w:sz w:val="20"/>
          <w:szCs w:val="20"/>
        </w:rPr>
        <w:t xml:space="preserve">содержания и </w:t>
      </w:r>
      <w:r w:rsidR="00490F3B" w:rsidRPr="00EA0B8D">
        <w:rPr>
          <w:sz w:val="20"/>
          <w:szCs w:val="20"/>
        </w:rPr>
        <w:t>технического обслуживания в разм</w:t>
      </w:r>
      <w:r w:rsidR="006970F3" w:rsidRPr="00EA0B8D">
        <w:rPr>
          <w:sz w:val="20"/>
          <w:szCs w:val="20"/>
        </w:rPr>
        <w:t>ере и порядке, предусмотренном</w:t>
      </w:r>
      <w:r w:rsidR="00490F3B" w:rsidRPr="00EA0B8D">
        <w:rPr>
          <w:sz w:val="20"/>
          <w:szCs w:val="20"/>
        </w:rPr>
        <w:t xml:space="preserve"> </w:t>
      </w:r>
      <w:r w:rsidR="006970F3" w:rsidRPr="00EA0B8D">
        <w:rPr>
          <w:sz w:val="20"/>
          <w:szCs w:val="20"/>
        </w:rPr>
        <w:t>Д</w:t>
      </w:r>
      <w:r w:rsidR="00490F3B" w:rsidRPr="00EA0B8D">
        <w:rPr>
          <w:sz w:val="20"/>
          <w:szCs w:val="20"/>
        </w:rPr>
        <w:t>оговором.</w:t>
      </w:r>
    </w:p>
    <w:p w:rsidR="00BF305B" w:rsidRPr="00EA0B8D" w:rsidRDefault="006970F3" w:rsidP="00954637">
      <w:pPr>
        <w:shd w:val="clear" w:color="auto" w:fill="FFFFFF" w:themeFill="background1"/>
        <w:ind w:right="-104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 ОБЯЗАННОСТИ</w:t>
      </w:r>
      <w:bookmarkStart w:id="0" w:name="_GoBack"/>
      <w:bookmarkEnd w:id="0"/>
      <w:r w:rsidR="00BF305B" w:rsidRPr="00EA0B8D">
        <w:rPr>
          <w:sz w:val="20"/>
          <w:szCs w:val="20"/>
        </w:rPr>
        <w:t xml:space="preserve"> СТОРОН</w:t>
      </w:r>
      <w:r w:rsidR="00E73CD5" w:rsidRPr="00EA0B8D">
        <w:rPr>
          <w:sz w:val="20"/>
          <w:szCs w:val="20"/>
        </w:rPr>
        <w:t>.</w:t>
      </w:r>
    </w:p>
    <w:p w:rsidR="00BF305B" w:rsidRPr="00EA0B8D" w:rsidRDefault="006970F3" w:rsidP="00954637">
      <w:pPr>
        <w:tabs>
          <w:tab w:val="left" w:pos="708"/>
        </w:tabs>
        <w:ind w:right="-1" w:firstLine="284"/>
        <w:jc w:val="both"/>
        <w:rPr>
          <w:b/>
          <w:sz w:val="20"/>
          <w:szCs w:val="20"/>
          <w:u w:val="single"/>
        </w:rPr>
      </w:pPr>
      <w:r w:rsidRPr="00EA0B8D">
        <w:rPr>
          <w:b/>
          <w:sz w:val="20"/>
          <w:szCs w:val="20"/>
          <w:u w:val="single"/>
        </w:rPr>
        <w:t>3</w:t>
      </w:r>
      <w:r w:rsidR="00BF305B" w:rsidRPr="00EA0B8D">
        <w:rPr>
          <w:b/>
          <w:sz w:val="20"/>
          <w:szCs w:val="20"/>
          <w:u w:val="single"/>
        </w:rPr>
        <w:t>.1. Застройщик обязуется:</w:t>
      </w:r>
    </w:p>
    <w:p w:rsidR="00BF305B" w:rsidRPr="00EA0B8D" w:rsidRDefault="006970F3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.1.1. Представлять интересы Дольщик</w:t>
      </w:r>
      <w:r w:rsidR="006E2724" w:rsidRPr="00EA0B8D">
        <w:rPr>
          <w:sz w:val="20"/>
          <w:szCs w:val="20"/>
        </w:rPr>
        <w:t>а</w:t>
      </w:r>
      <w:r w:rsidR="00BF305B" w:rsidRPr="00EA0B8D">
        <w:rPr>
          <w:sz w:val="20"/>
          <w:szCs w:val="20"/>
        </w:rPr>
        <w:t>, как участник</w:t>
      </w:r>
      <w:r w:rsidR="006E2724" w:rsidRPr="00EA0B8D">
        <w:rPr>
          <w:sz w:val="20"/>
          <w:szCs w:val="20"/>
        </w:rPr>
        <w:t>а</w:t>
      </w:r>
      <w:r w:rsidR="00BF305B" w:rsidRPr="00EA0B8D">
        <w:rPr>
          <w:sz w:val="20"/>
          <w:szCs w:val="20"/>
        </w:rPr>
        <w:t xml:space="preserve"> долевого строительства, перед всеми участниками строительства, выполняя все необходимые действия и формальности.</w:t>
      </w:r>
      <w:r w:rsidR="004B399C" w:rsidRPr="00EA0B8D">
        <w:rPr>
          <w:sz w:val="20"/>
          <w:szCs w:val="20"/>
        </w:rPr>
        <w:t xml:space="preserve"> </w:t>
      </w:r>
    </w:p>
    <w:p w:rsidR="00350A86" w:rsidRPr="00EA0B8D" w:rsidRDefault="006970F3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.1.2.</w:t>
      </w:r>
      <w:r w:rsidR="00826BB1">
        <w:rPr>
          <w:sz w:val="20"/>
          <w:szCs w:val="20"/>
        </w:rPr>
        <w:t xml:space="preserve"> О</w:t>
      </w:r>
      <w:r w:rsidRPr="00EA0B8D">
        <w:rPr>
          <w:sz w:val="20"/>
          <w:szCs w:val="20"/>
        </w:rPr>
        <w:t>рганизовать проектирование и строительство Объекта, в том числе всех инженерных сетей и коммуникаций, производить финансирование всех работ и услуг, связанных с выполнением инвестиционного проекта и вводом Объекта в эксплуатацию</w:t>
      </w:r>
      <w:r w:rsidR="00982A88">
        <w:rPr>
          <w:sz w:val="20"/>
          <w:szCs w:val="20"/>
        </w:rPr>
        <w:t>.</w:t>
      </w:r>
    </w:p>
    <w:p w:rsidR="006970F3" w:rsidRPr="00EA0B8D" w:rsidRDefault="00350A86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lastRenderedPageBreak/>
        <w:t>3.1.3. И</w:t>
      </w:r>
      <w:r w:rsidR="006970F3" w:rsidRPr="00EA0B8D">
        <w:rPr>
          <w:sz w:val="20"/>
          <w:szCs w:val="20"/>
        </w:rPr>
        <w:t>спольз</w:t>
      </w:r>
      <w:r w:rsidR="00014573" w:rsidRPr="00EA0B8D">
        <w:rPr>
          <w:sz w:val="20"/>
          <w:szCs w:val="20"/>
        </w:rPr>
        <w:t>овать</w:t>
      </w:r>
      <w:r w:rsidR="006970F3" w:rsidRPr="00EA0B8D">
        <w:rPr>
          <w:sz w:val="20"/>
          <w:szCs w:val="20"/>
        </w:rPr>
        <w:t xml:space="preserve">  уплачиваемые Дольщиком денежные средства на цели </w:t>
      </w:r>
      <w:r w:rsidR="009070FF" w:rsidRPr="00EA0B8D">
        <w:rPr>
          <w:sz w:val="20"/>
          <w:szCs w:val="20"/>
        </w:rPr>
        <w:t xml:space="preserve">финансирования </w:t>
      </w:r>
      <w:r w:rsidR="00982A88">
        <w:rPr>
          <w:sz w:val="20"/>
          <w:szCs w:val="20"/>
        </w:rPr>
        <w:t>строительства (</w:t>
      </w:r>
      <w:r w:rsidR="006970F3" w:rsidRPr="00EA0B8D">
        <w:rPr>
          <w:sz w:val="20"/>
          <w:szCs w:val="20"/>
        </w:rPr>
        <w:t>создания</w:t>
      </w:r>
      <w:r w:rsidR="00982A88">
        <w:rPr>
          <w:sz w:val="20"/>
          <w:szCs w:val="20"/>
        </w:rPr>
        <w:t>)</w:t>
      </w:r>
      <w:r w:rsidR="006970F3" w:rsidRPr="00EA0B8D">
        <w:rPr>
          <w:sz w:val="20"/>
          <w:szCs w:val="20"/>
        </w:rPr>
        <w:t xml:space="preserve"> Объекта с</w:t>
      </w:r>
      <w:r w:rsidR="006970F3" w:rsidRPr="00EA0B8D">
        <w:rPr>
          <w:iCs/>
          <w:sz w:val="20"/>
          <w:szCs w:val="20"/>
        </w:rPr>
        <w:t xml:space="preserve">огласно </w:t>
      </w:r>
      <w:proofErr w:type="gramStart"/>
      <w:r w:rsidR="006970F3" w:rsidRPr="00EA0B8D">
        <w:rPr>
          <w:iCs/>
          <w:sz w:val="20"/>
          <w:szCs w:val="20"/>
        </w:rPr>
        <w:t>ч</w:t>
      </w:r>
      <w:proofErr w:type="gramEnd"/>
      <w:r w:rsidR="006970F3" w:rsidRPr="00EA0B8D">
        <w:rPr>
          <w:iCs/>
          <w:sz w:val="20"/>
          <w:szCs w:val="20"/>
        </w:rPr>
        <w:t xml:space="preserve">. 1 ст. 5 и ч.1и 2 ст. </w:t>
      </w:r>
      <w:r w:rsidR="006970F3" w:rsidRPr="00EA0B8D">
        <w:rPr>
          <w:sz w:val="20"/>
          <w:szCs w:val="20"/>
        </w:rPr>
        <w:t>Закона</w:t>
      </w:r>
      <w:r w:rsidR="009070FF" w:rsidRPr="00EA0B8D">
        <w:rPr>
          <w:sz w:val="20"/>
          <w:szCs w:val="20"/>
        </w:rPr>
        <w:t xml:space="preserve"> № 214-ФЗ.</w:t>
      </w:r>
    </w:p>
    <w:p w:rsidR="00350A86" w:rsidRPr="00EA0B8D" w:rsidRDefault="00350A86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При этом </w:t>
      </w:r>
      <w:r w:rsidR="002878DE" w:rsidRPr="00EA0B8D">
        <w:rPr>
          <w:sz w:val="20"/>
          <w:szCs w:val="20"/>
        </w:rPr>
        <w:t xml:space="preserve">Стороны </w:t>
      </w:r>
      <w:r w:rsidR="00C7509A" w:rsidRPr="00EA0B8D">
        <w:rPr>
          <w:sz w:val="20"/>
          <w:szCs w:val="20"/>
        </w:rPr>
        <w:t>установили</w:t>
      </w:r>
      <w:r w:rsidR="002878DE" w:rsidRPr="00EA0B8D">
        <w:rPr>
          <w:sz w:val="20"/>
          <w:szCs w:val="20"/>
        </w:rPr>
        <w:t>, что</w:t>
      </w:r>
      <w:r w:rsidRPr="00EA0B8D">
        <w:rPr>
          <w:sz w:val="20"/>
          <w:szCs w:val="20"/>
        </w:rPr>
        <w:t>:</w:t>
      </w:r>
    </w:p>
    <w:p w:rsidR="002878DE" w:rsidRPr="00EA0B8D" w:rsidRDefault="00350A86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- </w:t>
      </w:r>
      <w:r w:rsidR="002878DE" w:rsidRPr="00EA0B8D">
        <w:rPr>
          <w:sz w:val="20"/>
          <w:szCs w:val="20"/>
        </w:rPr>
        <w:t xml:space="preserve"> сумма вознаграждения Застройщика за услуги по организации инвестиционного проекта по строительству Объекта (выполнение функций</w:t>
      </w:r>
      <w:r w:rsidR="00C7509A" w:rsidRPr="00EA0B8D">
        <w:rPr>
          <w:sz w:val="20"/>
          <w:szCs w:val="20"/>
        </w:rPr>
        <w:t xml:space="preserve"> заказчика</w:t>
      </w:r>
      <w:r w:rsidR="002878DE" w:rsidRPr="00EA0B8D">
        <w:rPr>
          <w:sz w:val="20"/>
          <w:szCs w:val="20"/>
        </w:rPr>
        <w:t xml:space="preserve">) включена в сумму </w:t>
      </w:r>
      <w:r w:rsidR="00982A88">
        <w:rPr>
          <w:sz w:val="20"/>
          <w:szCs w:val="20"/>
        </w:rPr>
        <w:t>Д</w:t>
      </w:r>
      <w:r w:rsidR="00502DFE" w:rsidRPr="00EA0B8D">
        <w:rPr>
          <w:sz w:val="20"/>
          <w:szCs w:val="20"/>
        </w:rPr>
        <w:t>оговора</w:t>
      </w:r>
      <w:r w:rsidRPr="00EA0B8D">
        <w:rPr>
          <w:sz w:val="20"/>
          <w:szCs w:val="20"/>
        </w:rPr>
        <w:t>, а п</w:t>
      </w:r>
      <w:r w:rsidR="00D119E6" w:rsidRPr="00EA0B8D">
        <w:rPr>
          <w:sz w:val="20"/>
          <w:szCs w:val="20"/>
        </w:rPr>
        <w:t xml:space="preserve">олученная </w:t>
      </w:r>
      <w:r w:rsidR="00AE1012" w:rsidRPr="00EA0B8D">
        <w:rPr>
          <w:sz w:val="20"/>
          <w:szCs w:val="20"/>
        </w:rPr>
        <w:t xml:space="preserve">при строительстве </w:t>
      </w:r>
      <w:r w:rsidR="002878DE" w:rsidRPr="00EA0B8D">
        <w:rPr>
          <w:sz w:val="20"/>
          <w:szCs w:val="20"/>
        </w:rPr>
        <w:t>Объекта экон</w:t>
      </w:r>
      <w:r w:rsidRPr="00EA0B8D">
        <w:rPr>
          <w:sz w:val="20"/>
          <w:szCs w:val="20"/>
        </w:rPr>
        <w:t>омия, при наличии таковой, останетс</w:t>
      </w:r>
      <w:r w:rsidR="002878DE" w:rsidRPr="00EA0B8D">
        <w:rPr>
          <w:sz w:val="20"/>
          <w:szCs w:val="20"/>
        </w:rPr>
        <w:t xml:space="preserve">я в распоряжении Застройщика, </w:t>
      </w:r>
      <w:r w:rsidRPr="00EA0B8D">
        <w:rPr>
          <w:sz w:val="20"/>
          <w:szCs w:val="20"/>
        </w:rPr>
        <w:t xml:space="preserve">будет </w:t>
      </w:r>
      <w:r w:rsidR="002878DE" w:rsidRPr="00EA0B8D">
        <w:rPr>
          <w:sz w:val="20"/>
          <w:szCs w:val="20"/>
        </w:rPr>
        <w:t>явля</w:t>
      </w:r>
      <w:r w:rsidRPr="00EA0B8D">
        <w:rPr>
          <w:sz w:val="20"/>
          <w:szCs w:val="20"/>
        </w:rPr>
        <w:t>ть</w:t>
      </w:r>
      <w:r w:rsidR="002878DE" w:rsidRPr="00EA0B8D">
        <w:rPr>
          <w:sz w:val="20"/>
          <w:szCs w:val="20"/>
        </w:rPr>
        <w:t xml:space="preserve">ся его дополнительным вознаграждением </w:t>
      </w:r>
      <w:r w:rsidR="002878DE" w:rsidRPr="00EA0B8D">
        <w:rPr>
          <w:iCs/>
          <w:sz w:val="20"/>
          <w:szCs w:val="20"/>
        </w:rPr>
        <w:t>и использ</w:t>
      </w:r>
      <w:r w:rsidR="00AE1012" w:rsidRPr="00EA0B8D">
        <w:rPr>
          <w:iCs/>
          <w:sz w:val="20"/>
          <w:szCs w:val="20"/>
        </w:rPr>
        <w:t>ова</w:t>
      </w:r>
      <w:r w:rsidRPr="00EA0B8D">
        <w:rPr>
          <w:iCs/>
          <w:sz w:val="20"/>
          <w:szCs w:val="20"/>
        </w:rPr>
        <w:t>ться</w:t>
      </w:r>
      <w:r w:rsidR="002878DE" w:rsidRPr="00EA0B8D">
        <w:rPr>
          <w:iCs/>
          <w:sz w:val="20"/>
          <w:szCs w:val="20"/>
        </w:rPr>
        <w:t xml:space="preserve"> им по своему усмотрению</w:t>
      </w:r>
      <w:r w:rsidRPr="00EA0B8D">
        <w:rPr>
          <w:iCs/>
          <w:sz w:val="20"/>
          <w:szCs w:val="20"/>
        </w:rPr>
        <w:t>;</w:t>
      </w:r>
    </w:p>
    <w:p w:rsidR="00350A86" w:rsidRPr="00EA0B8D" w:rsidRDefault="00350A86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- построенные за счет средств Дольщика внешние инженерные сети и иные объекты внешней инфраструктуры будут переданы либо в хозяйственное ведение специализированных организаций, либо созданному собственниками Товариществу собственников недвижимости.</w:t>
      </w:r>
    </w:p>
    <w:p w:rsidR="00982A88" w:rsidRDefault="00C7509A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.1.</w:t>
      </w:r>
      <w:r w:rsidR="00350A86"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 xml:space="preserve">. </w:t>
      </w:r>
      <w:r w:rsidRPr="00EA0B8D">
        <w:rPr>
          <w:sz w:val="20"/>
          <w:szCs w:val="20"/>
        </w:rPr>
        <w:t xml:space="preserve">После </w:t>
      </w:r>
      <w:r w:rsidR="0015416D" w:rsidRPr="00EA0B8D">
        <w:rPr>
          <w:sz w:val="20"/>
          <w:szCs w:val="20"/>
        </w:rPr>
        <w:t>получения разрешения на ввод Объекта в эксплуатацию</w:t>
      </w:r>
      <w:r w:rsidR="002D2268" w:rsidRPr="00EA0B8D">
        <w:rPr>
          <w:sz w:val="20"/>
          <w:szCs w:val="20"/>
        </w:rPr>
        <w:t xml:space="preserve"> </w:t>
      </w:r>
      <w:r w:rsidR="00C65FD8">
        <w:rPr>
          <w:sz w:val="20"/>
          <w:szCs w:val="20"/>
        </w:rPr>
        <w:t xml:space="preserve">в течение 30 (Тридцати) дней </w:t>
      </w:r>
      <w:r w:rsidR="00350A86" w:rsidRPr="00EA0B8D">
        <w:rPr>
          <w:sz w:val="20"/>
          <w:szCs w:val="20"/>
        </w:rPr>
        <w:t xml:space="preserve"> </w:t>
      </w:r>
      <w:r w:rsidR="0015416D" w:rsidRPr="00EA0B8D">
        <w:rPr>
          <w:sz w:val="20"/>
          <w:szCs w:val="20"/>
        </w:rPr>
        <w:t xml:space="preserve">направить Дольщику сообщение о завершении строительства </w:t>
      </w:r>
      <w:r w:rsidR="00773535" w:rsidRPr="00EA0B8D">
        <w:rPr>
          <w:sz w:val="20"/>
          <w:szCs w:val="20"/>
        </w:rPr>
        <w:t xml:space="preserve">и </w:t>
      </w:r>
      <w:r w:rsidR="0015416D" w:rsidRPr="00EA0B8D">
        <w:rPr>
          <w:sz w:val="20"/>
          <w:szCs w:val="20"/>
        </w:rPr>
        <w:t xml:space="preserve">о </w:t>
      </w:r>
      <w:r w:rsidR="00773535" w:rsidRPr="00EA0B8D">
        <w:rPr>
          <w:sz w:val="20"/>
          <w:szCs w:val="20"/>
        </w:rPr>
        <w:t>готовности к передаче  Квартиры</w:t>
      </w:r>
      <w:r w:rsidR="0015416D" w:rsidRPr="00EA0B8D">
        <w:rPr>
          <w:sz w:val="20"/>
          <w:szCs w:val="20"/>
        </w:rPr>
        <w:t xml:space="preserve">, </w:t>
      </w:r>
      <w:r w:rsidR="00953A45" w:rsidRPr="00EA0B8D">
        <w:rPr>
          <w:sz w:val="20"/>
          <w:szCs w:val="20"/>
        </w:rPr>
        <w:t xml:space="preserve">а также </w:t>
      </w:r>
      <w:r w:rsidR="00982A88" w:rsidRPr="00EA0B8D">
        <w:rPr>
          <w:sz w:val="20"/>
          <w:szCs w:val="20"/>
        </w:rPr>
        <w:t xml:space="preserve">в соответствии с п.4 ст.8 Закона № 214-ФЗ </w:t>
      </w:r>
      <w:r w:rsidR="00953A45" w:rsidRPr="00EA0B8D">
        <w:rPr>
          <w:sz w:val="20"/>
          <w:szCs w:val="20"/>
        </w:rPr>
        <w:t xml:space="preserve">предупредить </w:t>
      </w:r>
      <w:r w:rsidR="0015416D" w:rsidRPr="00EA0B8D">
        <w:rPr>
          <w:sz w:val="20"/>
          <w:szCs w:val="20"/>
        </w:rPr>
        <w:t xml:space="preserve"> о необходимости принятия Квартиры и о последствиях бездействия Дольщика</w:t>
      </w:r>
      <w:r w:rsidR="00773535" w:rsidRPr="00EA0B8D">
        <w:rPr>
          <w:sz w:val="20"/>
          <w:szCs w:val="20"/>
        </w:rPr>
        <w:t xml:space="preserve">. </w:t>
      </w:r>
    </w:p>
    <w:p w:rsidR="00BF305B" w:rsidRPr="00EA0B8D" w:rsidRDefault="00FC72D1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Дольщик вправе являться для приёмки Квартиры в согласованный срок, не дожидаясь получения </w:t>
      </w:r>
      <w:r w:rsidR="00350A86" w:rsidRPr="00EA0B8D">
        <w:rPr>
          <w:sz w:val="20"/>
          <w:szCs w:val="20"/>
        </w:rPr>
        <w:t xml:space="preserve">почтового </w:t>
      </w:r>
      <w:r w:rsidR="00953A45" w:rsidRPr="00EA0B8D">
        <w:rPr>
          <w:sz w:val="20"/>
          <w:szCs w:val="20"/>
        </w:rPr>
        <w:t>сообщения</w:t>
      </w:r>
      <w:r w:rsidRPr="00EA0B8D">
        <w:rPr>
          <w:sz w:val="20"/>
          <w:szCs w:val="20"/>
        </w:rPr>
        <w:t xml:space="preserve"> </w:t>
      </w:r>
      <w:r w:rsidR="0069272F" w:rsidRPr="00EA0B8D">
        <w:rPr>
          <w:sz w:val="20"/>
          <w:szCs w:val="20"/>
        </w:rPr>
        <w:t xml:space="preserve">Застройщика </w:t>
      </w:r>
      <w:r w:rsidRPr="00EA0B8D">
        <w:rPr>
          <w:sz w:val="20"/>
          <w:szCs w:val="20"/>
        </w:rPr>
        <w:t xml:space="preserve">о необходимости </w:t>
      </w:r>
      <w:r w:rsidR="00C65FD8" w:rsidRPr="00EA0B8D">
        <w:rPr>
          <w:sz w:val="20"/>
          <w:szCs w:val="20"/>
        </w:rPr>
        <w:t>принятия</w:t>
      </w:r>
      <w:r w:rsidRPr="00EA0B8D">
        <w:rPr>
          <w:sz w:val="20"/>
          <w:szCs w:val="20"/>
        </w:rPr>
        <w:t xml:space="preserve"> Квартиры.</w:t>
      </w:r>
    </w:p>
    <w:p w:rsidR="00364759" w:rsidRPr="00EA0B8D" w:rsidRDefault="00953A45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.1.</w:t>
      </w:r>
      <w:r w:rsidR="00350A86"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 xml:space="preserve">. </w:t>
      </w:r>
      <w:r w:rsidR="0068752F" w:rsidRPr="00EA0B8D">
        <w:rPr>
          <w:sz w:val="20"/>
          <w:szCs w:val="20"/>
        </w:rPr>
        <w:t>П</w:t>
      </w:r>
      <w:r w:rsidR="00364759" w:rsidRPr="00EA0B8D">
        <w:rPr>
          <w:sz w:val="20"/>
          <w:szCs w:val="20"/>
        </w:rPr>
        <w:t xml:space="preserve">редоставить в орган, осуществляющий государственную регистрацию прав на недвижимое имущество и сделок с ним, документы для государственной регистрации </w:t>
      </w:r>
      <w:r w:rsidR="00DE165F" w:rsidRPr="00EA0B8D">
        <w:rPr>
          <w:sz w:val="20"/>
          <w:szCs w:val="20"/>
        </w:rPr>
        <w:t>Д</w:t>
      </w:r>
      <w:r w:rsidR="00364759" w:rsidRPr="00EA0B8D">
        <w:rPr>
          <w:sz w:val="20"/>
          <w:szCs w:val="20"/>
        </w:rPr>
        <w:t xml:space="preserve">оговора </w:t>
      </w:r>
      <w:r w:rsidR="00AD29BE" w:rsidRPr="00EA0B8D">
        <w:rPr>
          <w:sz w:val="20"/>
          <w:szCs w:val="20"/>
        </w:rPr>
        <w:t xml:space="preserve">и права собственности Дольщика </w:t>
      </w:r>
      <w:r w:rsidR="00364759" w:rsidRPr="00EA0B8D">
        <w:rPr>
          <w:sz w:val="20"/>
          <w:szCs w:val="20"/>
        </w:rPr>
        <w:t>в установленном законом порядке.</w:t>
      </w:r>
    </w:p>
    <w:p w:rsidR="00A84FD4" w:rsidRDefault="00DE165F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364759" w:rsidRPr="00EA0B8D">
        <w:rPr>
          <w:sz w:val="20"/>
          <w:szCs w:val="20"/>
        </w:rPr>
        <w:t>.1.</w:t>
      </w:r>
      <w:r w:rsidR="00350A86" w:rsidRPr="00EA0B8D">
        <w:rPr>
          <w:sz w:val="20"/>
          <w:szCs w:val="20"/>
        </w:rPr>
        <w:t>6</w:t>
      </w:r>
      <w:r w:rsidR="00364759" w:rsidRPr="00EA0B8D">
        <w:rPr>
          <w:sz w:val="20"/>
          <w:szCs w:val="20"/>
        </w:rPr>
        <w:t xml:space="preserve">. </w:t>
      </w:r>
      <w:proofErr w:type="gramStart"/>
      <w:r w:rsidR="00364759" w:rsidRPr="00EA0B8D">
        <w:rPr>
          <w:b/>
          <w:sz w:val="20"/>
          <w:szCs w:val="20"/>
        </w:rPr>
        <w:t>В</w:t>
      </w:r>
      <w:r w:rsidR="00E13E70" w:rsidRPr="00EA0B8D">
        <w:rPr>
          <w:b/>
          <w:sz w:val="20"/>
          <w:szCs w:val="20"/>
        </w:rPr>
        <w:t xml:space="preserve"> срок до 1</w:t>
      </w:r>
      <w:r w:rsidR="00D802A2" w:rsidRPr="00EA0B8D">
        <w:rPr>
          <w:b/>
          <w:sz w:val="20"/>
          <w:szCs w:val="20"/>
        </w:rPr>
        <w:t xml:space="preserve">5 октября 2024 </w:t>
      </w:r>
      <w:r w:rsidR="00E13E70" w:rsidRPr="00EA0B8D">
        <w:rPr>
          <w:b/>
          <w:sz w:val="20"/>
          <w:szCs w:val="20"/>
        </w:rPr>
        <w:t xml:space="preserve"> года</w:t>
      </w:r>
      <w:r w:rsidR="00364759" w:rsidRPr="00EA0B8D">
        <w:rPr>
          <w:sz w:val="20"/>
          <w:szCs w:val="20"/>
        </w:rPr>
        <w:t>, при условии исполнения До</w:t>
      </w:r>
      <w:r w:rsidR="00C24134" w:rsidRPr="00EA0B8D">
        <w:rPr>
          <w:sz w:val="20"/>
          <w:szCs w:val="20"/>
        </w:rPr>
        <w:t xml:space="preserve">льщиком обязательств по оплате </w:t>
      </w:r>
      <w:r w:rsidR="00AD29BE" w:rsidRPr="00EA0B8D">
        <w:rPr>
          <w:sz w:val="20"/>
          <w:szCs w:val="20"/>
        </w:rPr>
        <w:t>Цены договора</w:t>
      </w:r>
      <w:r w:rsidRPr="00EA0B8D">
        <w:rPr>
          <w:sz w:val="20"/>
          <w:szCs w:val="20"/>
        </w:rPr>
        <w:t xml:space="preserve"> </w:t>
      </w:r>
      <w:r w:rsidR="00364759" w:rsidRPr="00EA0B8D">
        <w:rPr>
          <w:sz w:val="20"/>
          <w:szCs w:val="20"/>
        </w:rPr>
        <w:t xml:space="preserve">и проведения </w:t>
      </w:r>
      <w:r w:rsidR="00223F68">
        <w:rPr>
          <w:sz w:val="20"/>
          <w:szCs w:val="20"/>
        </w:rPr>
        <w:t xml:space="preserve">полного </w:t>
      </w:r>
      <w:r w:rsidR="00364759" w:rsidRPr="00EA0B8D">
        <w:rPr>
          <w:sz w:val="20"/>
          <w:szCs w:val="20"/>
        </w:rPr>
        <w:t xml:space="preserve">взаиморасчета между </w:t>
      </w:r>
      <w:r w:rsidRPr="00EA0B8D">
        <w:rPr>
          <w:sz w:val="20"/>
          <w:szCs w:val="20"/>
        </w:rPr>
        <w:t>С</w:t>
      </w:r>
      <w:r w:rsidR="00364759" w:rsidRPr="00EA0B8D">
        <w:rPr>
          <w:sz w:val="20"/>
          <w:szCs w:val="20"/>
        </w:rPr>
        <w:t xml:space="preserve">торонами в соответствии с </w:t>
      </w:r>
      <w:r w:rsidRPr="00EA0B8D">
        <w:rPr>
          <w:sz w:val="20"/>
          <w:szCs w:val="20"/>
        </w:rPr>
        <w:t>Д</w:t>
      </w:r>
      <w:r w:rsidR="00364759" w:rsidRPr="00EA0B8D">
        <w:rPr>
          <w:sz w:val="20"/>
          <w:szCs w:val="20"/>
        </w:rPr>
        <w:t>оговор</w:t>
      </w:r>
      <w:r w:rsidRPr="00EA0B8D">
        <w:rPr>
          <w:sz w:val="20"/>
          <w:szCs w:val="20"/>
        </w:rPr>
        <w:t>ом</w:t>
      </w:r>
      <w:r w:rsidR="00364759" w:rsidRPr="00EA0B8D">
        <w:rPr>
          <w:sz w:val="20"/>
          <w:szCs w:val="20"/>
        </w:rPr>
        <w:t xml:space="preserve">, </w:t>
      </w:r>
      <w:r w:rsidR="00364759" w:rsidRPr="00223F68">
        <w:rPr>
          <w:b/>
          <w:sz w:val="20"/>
          <w:szCs w:val="20"/>
        </w:rPr>
        <w:t>передать Дольщику Квартиру по акту приема-передачи</w:t>
      </w:r>
      <w:r w:rsidRPr="00EA0B8D">
        <w:rPr>
          <w:sz w:val="20"/>
          <w:szCs w:val="20"/>
        </w:rPr>
        <w:t xml:space="preserve">, в котором указать </w:t>
      </w:r>
      <w:r w:rsidR="00EC7E60" w:rsidRPr="00EA0B8D">
        <w:rPr>
          <w:sz w:val="20"/>
          <w:szCs w:val="20"/>
        </w:rPr>
        <w:t xml:space="preserve"> дат</w:t>
      </w:r>
      <w:r w:rsidRPr="00EA0B8D">
        <w:rPr>
          <w:sz w:val="20"/>
          <w:szCs w:val="20"/>
        </w:rPr>
        <w:t>у</w:t>
      </w:r>
      <w:r w:rsidR="00EC7E60" w:rsidRPr="00EA0B8D">
        <w:rPr>
          <w:sz w:val="20"/>
          <w:szCs w:val="20"/>
        </w:rPr>
        <w:t xml:space="preserve"> </w:t>
      </w:r>
      <w:r w:rsidR="0015416D" w:rsidRPr="00EA0B8D">
        <w:rPr>
          <w:sz w:val="20"/>
          <w:szCs w:val="20"/>
        </w:rPr>
        <w:t xml:space="preserve">и </w:t>
      </w:r>
      <w:r w:rsidR="00EC7E60" w:rsidRPr="00EA0B8D">
        <w:rPr>
          <w:sz w:val="20"/>
          <w:szCs w:val="20"/>
        </w:rPr>
        <w:t>основные характеристики Квартиры, а также ин</w:t>
      </w:r>
      <w:r w:rsidRPr="00EA0B8D">
        <w:rPr>
          <w:sz w:val="20"/>
          <w:szCs w:val="20"/>
        </w:rPr>
        <w:t>ую</w:t>
      </w:r>
      <w:r w:rsidR="00EC7E60" w:rsidRPr="00EA0B8D">
        <w:rPr>
          <w:sz w:val="20"/>
          <w:szCs w:val="20"/>
        </w:rPr>
        <w:t xml:space="preserve"> информаци</w:t>
      </w:r>
      <w:r w:rsidR="00C24134" w:rsidRPr="00EA0B8D">
        <w:rPr>
          <w:sz w:val="20"/>
          <w:szCs w:val="20"/>
        </w:rPr>
        <w:t>ю</w:t>
      </w:r>
      <w:r w:rsidR="00EC7E60" w:rsidRPr="00EA0B8D">
        <w:rPr>
          <w:sz w:val="20"/>
          <w:szCs w:val="20"/>
        </w:rPr>
        <w:t xml:space="preserve"> по усмотре</w:t>
      </w:r>
      <w:r w:rsidR="00D61615" w:rsidRPr="00EA0B8D">
        <w:rPr>
          <w:sz w:val="20"/>
          <w:szCs w:val="20"/>
        </w:rPr>
        <w:t xml:space="preserve">нию </w:t>
      </w:r>
      <w:r w:rsidRPr="00EA0B8D">
        <w:rPr>
          <w:sz w:val="20"/>
          <w:szCs w:val="20"/>
        </w:rPr>
        <w:t xml:space="preserve">Застройщика, </w:t>
      </w:r>
      <w:r w:rsidR="00350A86" w:rsidRPr="00EA0B8D">
        <w:rPr>
          <w:sz w:val="20"/>
          <w:szCs w:val="20"/>
        </w:rPr>
        <w:t xml:space="preserve">и </w:t>
      </w:r>
      <w:r w:rsidRPr="00EA0B8D">
        <w:rPr>
          <w:sz w:val="20"/>
          <w:szCs w:val="20"/>
        </w:rPr>
        <w:t xml:space="preserve">выдать </w:t>
      </w:r>
      <w:r w:rsidR="00350A86" w:rsidRPr="00EA0B8D">
        <w:rPr>
          <w:sz w:val="20"/>
          <w:szCs w:val="20"/>
        </w:rPr>
        <w:t xml:space="preserve">Дольщику </w:t>
      </w:r>
      <w:r w:rsidR="00EC7E60" w:rsidRPr="00EA0B8D">
        <w:rPr>
          <w:sz w:val="20"/>
          <w:szCs w:val="20"/>
        </w:rPr>
        <w:t>инструкци</w:t>
      </w:r>
      <w:r w:rsidRPr="00EA0B8D">
        <w:rPr>
          <w:sz w:val="20"/>
          <w:szCs w:val="20"/>
        </w:rPr>
        <w:t>ю</w:t>
      </w:r>
      <w:r w:rsidR="00EC7E60" w:rsidRPr="00EA0B8D">
        <w:rPr>
          <w:sz w:val="20"/>
          <w:szCs w:val="20"/>
        </w:rPr>
        <w:t xml:space="preserve"> по эксплуатации</w:t>
      </w:r>
      <w:r w:rsidR="0015416D" w:rsidRPr="00EA0B8D">
        <w:rPr>
          <w:sz w:val="20"/>
          <w:szCs w:val="20"/>
        </w:rPr>
        <w:t xml:space="preserve"> Квартиры</w:t>
      </w:r>
      <w:r w:rsidR="00EC7E60" w:rsidRPr="00EA0B8D">
        <w:rPr>
          <w:sz w:val="20"/>
          <w:szCs w:val="20"/>
        </w:rPr>
        <w:t>,</w:t>
      </w:r>
      <w:r w:rsidR="008C05A4" w:rsidRPr="00EA0B8D">
        <w:rPr>
          <w:sz w:val="20"/>
          <w:szCs w:val="20"/>
        </w:rPr>
        <w:t xml:space="preserve"> </w:t>
      </w:r>
      <w:r w:rsidR="00C24134" w:rsidRPr="00EA0B8D">
        <w:rPr>
          <w:sz w:val="20"/>
          <w:szCs w:val="20"/>
        </w:rPr>
        <w:t>содержащую</w:t>
      </w:r>
      <w:r w:rsidR="0015416D" w:rsidRPr="00EA0B8D">
        <w:rPr>
          <w:sz w:val="20"/>
          <w:szCs w:val="20"/>
        </w:rPr>
        <w:t xml:space="preserve"> </w:t>
      </w:r>
      <w:r w:rsidR="00A84FD4" w:rsidRPr="00EA0B8D">
        <w:rPr>
          <w:sz w:val="20"/>
          <w:szCs w:val="20"/>
        </w:rPr>
        <w:t xml:space="preserve"> информацию о правилах и об</w:t>
      </w:r>
      <w:proofErr w:type="gramEnd"/>
      <w:r w:rsidR="00A84FD4" w:rsidRPr="00EA0B8D">
        <w:rPr>
          <w:sz w:val="20"/>
          <w:szCs w:val="20"/>
        </w:rPr>
        <w:t xml:space="preserve"> </w:t>
      </w:r>
      <w:proofErr w:type="gramStart"/>
      <w:r w:rsidR="00A84FD4" w:rsidRPr="00EA0B8D">
        <w:rPr>
          <w:sz w:val="20"/>
          <w:szCs w:val="20"/>
        </w:rPr>
        <w:t>условиях</w:t>
      </w:r>
      <w:proofErr w:type="gramEnd"/>
      <w:r w:rsidR="00A84FD4" w:rsidRPr="00EA0B8D">
        <w:rPr>
          <w:sz w:val="20"/>
          <w:szCs w:val="20"/>
        </w:rPr>
        <w:t xml:space="preserve"> эффективного и безопасного </w:t>
      </w:r>
      <w:r w:rsidR="0015416D" w:rsidRPr="00EA0B8D">
        <w:rPr>
          <w:sz w:val="20"/>
          <w:szCs w:val="20"/>
        </w:rPr>
        <w:t xml:space="preserve">ее </w:t>
      </w:r>
      <w:r w:rsidR="00A84FD4" w:rsidRPr="00EA0B8D">
        <w:rPr>
          <w:sz w:val="20"/>
          <w:szCs w:val="20"/>
        </w:rPr>
        <w:t xml:space="preserve">использования, о сроке службы Квартиры и входящих в </w:t>
      </w:r>
      <w:r w:rsidR="0015416D" w:rsidRPr="00EA0B8D">
        <w:rPr>
          <w:sz w:val="20"/>
          <w:szCs w:val="20"/>
        </w:rPr>
        <w:t>ее</w:t>
      </w:r>
      <w:r w:rsidR="00A84FD4" w:rsidRPr="00EA0B8D">
        <w:rPr>
          <w:sz w:val="20"/>
          <w:szCs w:val="20"/>
        </w:rPr>
        <w:t xml:space="preserve"> состав элементов отделки, систем инженерно-технического обеспечения, конструктивных элементов, изделий. </w:t>
      </w:r>
    </w:p>
    <w:p w:rsidR="00C81904" w:rsidRPr="00EA0B8D" w:rsidRDefault="00C81904" w:rsidP="00954637">
      <w:pPr>
        <w:ind w:firstLine="284"/>
        <w:jc w:val="both"/>
        <w:rPr>
          <w:b/>
          <w:sz w:val="20"/>
          <w:szCs w:val="20"/>
        </w:rPr>
      </w:pPr>
      <w:r w:rsidRPr="00EA0B8D">
        <w:rPr>
          <w:sz w:val="20"/>
          <w:szCs w:val="20"/>
        </w:rPr>
        <w:t>Стороны установили, что допускается досрочное исполнение Застройщиком обязательства по передаче Квартиры, при условии, что Дольщиком ис</w:t>
      </w:r>
      <w:r>
        <w:rPr>
          <w:sz w:val="20"/>
          <w:szCs w:val="20"/>
        </w:rPr>
        <w:t xml:space="preserve">полнены обязательства по Договору </w:t>
      </w:r>
      <w:r w:rsidRPr="00EA0B8D">
        <w:rPr>
          <w:sz w:val="20"/>
          <w:szCs w:val="20"/>
        </w:rPr>
        <w:t>в полном объеме.</w:t>
      </w:r>
    </w:p>
    <w:p w:rsidR="00223F68" w:rsidRPr="00EA0B8D" w:rsidRDefault="00223F68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выполнение </w:t>
      </w:r>
      <w:r w:rsidR="00C81904">
        <w:rPr>
          <w:sz w:val="20"/>
          <w:szCs w:val="20"/>
        </w:rPr>
        <w:t xml:space="preserve">Застройщиком </w:t>
      </w:r>
      <w:r>
        <w:rPr>
          <w:sz w:val="20"/>
          <w:szCs w:val="20"/>
        </w:rPr>
        <w:t>обязательств, предусмотренных настоящим пунктом</w:t>
      </w:r>
      <w:r w:rsidR="00C81904">
        <w:rPr>
          <w:sz w:val="20"/>
          <w:szCs w:val="20"/>
        </w:rPr>
        <w:t>,</w:t>
      </w:r>
      <w:r>
        <w:rPr>
          <w:sz w:val="20"/>
          <w:szCs w:val="20"/>
        </w:rPr>
        <w:t xml:space="preserve"> становится невозможным, Застройщик не позднее, чем за 2 (Два) месяца до истечения срока обязан направить Дольщику соответствующую информацию и предложение об изменении Договора. Стороны пришли к соглашению, что в случае неполучения письменного ответа от Дольщика в течение четырнадцати дней после направления Застройщиком указанного уведомления, соглашение об изменении срока считается достигнутым между Сторонами на условиях, указанных в уведомлении Застройщика.</w:t>
      </w:r>
    </w:p>
    <w:p w:rsidR="00D61615" w:rsidRPr="00EA0B8D" w:rsidRDefault="004B399C" w:rsidP="00954637">
      <w:pPr>
        <w:pStyle w:val="a5"/>
        <w:tabs>
          <w:tab w:val="left" w:pos="708"/>
        </w:tabs>
        <w:ind w:firstLine="284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.1.</w:t>
      </w:r>
      <w:r w:rsidR="00AD29BE" w:rsidRPr="00EA0B8D">
        <w:rPr>
          <w:sz w:val="20"/>
          <w:szCs w:val="20"/>
        </w:rPr>
        <w:t>7</w:t>
      </w:r>
      <w:r w:rsidR="00BF305B" w:rsidRPr="00EA0B8D">
        <w:rPr>
          <w:sz w:val="20"/>
          <w:szCs w:val="20"/>
        </w:rPr>
        <w:t>. Известить Дольщик</w:t>
      </w:r>
      <w:r w:rsidR="006E2724" w:rsidRPr="00EA0B8D">
        <w:rPr>
          <w:sz w:val="20"/>
          <w:szCs w:val="20"/>
        </w:rPr>
        <w:t>а</w:t>
      </w:r>
      <w:r w:rsidR="00BF305B" w:rsidRPr="00EA0B8D">
        <w:rPr>
          <w:sz w:val="20"/>
          <w:szCs w:val="20"/>
        </w:rPr>
        <w:t xml:space="preserve"> о начале процедуры регистрации прав собственности на Квартиру</w:t>
      </w:r>
      <w:r w:rsidR="00D61615" w:rsidRPr="00EA0B8D">
        <w:rPr>
          <w:sz w:val="20"/>
          <w:szCs w:val="20"/>
        </w:rPr>
        <w:t>.</w:t>
      </w:r>
    </w:p>
    <w:p w:rsidR="00364759" w:rsidRPr="00EA0B8D" w:rsidRDefault="004B399C" w:rsidP="00954637">
      <w:pPr>
        <w:pStyle w:val="a5"/>
        <w:tabs>
          <w:tab w:val="left" w:pos="708"/>
        </w:tabs>
        <w:ind w:firstLine="284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D61615" w:rsidRPr="00EA0B8D">
        <w:rPr>
          <w:sz w:val="20"/>
          <w:szCs w:val="20"/>
        </w:rPr>
        <w:t>.1.</w:t>
      </w:r>
      <w:r w:rsidR="00AD29BE" w:rsidRPr="00EA0B8D">
        <w:rPr>
          <w:sz w:val="20"/>
          <w:szCs w:val="20"/>
        </w:rPr>
        <w:t>8</w:t>
      </w:r>
      <w:r w:rsidR="00BF305B" w:rsidRPr="00EA0B8D">
        <w:rPr>
          <w:sz w:val="20"/>
          <w:szCs w:val="20"/>
        </w:rPr>
        <w:t xml:space="preserve">. </w:t>
      </w:r>
      <w:r w:rsidR="006D6397" w:rsidRPr="00EA0B8D">
        <w:rPr>
          <w:sz w:val="20"/>
          <w:szCs w:val="20"/>
        </w:rPr>
        <w:t>Обеспечить всё, зависящее</w:t>
      </w:r>
      <w:r w:rsidR="00364759" w:rsidRPr="00EA0B8D">
        <w:rPr>
          <w:sz w:val="20"/>
          <w:szCs w:val="20"/>
        </w:rPr>
        <w:t xml:space="preserve"> от Застройщика</w:t>
      </w:r>
      <w:r w:rsidR="006D6397" w:rsidRPr="00EA0B8D">
        <w:rPr>
          <w:sz w:val="20"/>
          <w:szCs w:val="20"/>
        </w:rPr>
        <w:t xml:space="preserve">, для заключения договоров на постоянную эксплуатацию Объекта и снабжение его всеми ресурсами по постоянной схеме. </w:t>
      </w:r>
    </w:p>
    <w:p w:rsidR="006D6397" w:rsidRPr="00EA0B8D" w:rsidRDefault="00F777FC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proofErr w:type="gramStart"/>
      <w:r w:rsidRPr="00EA0B8D">
        <w:rPr>
          <w:sz w:val="20"/>
          <w:szCs w:val="20"/>
        </w:rPr>
        <w:t>При этом о</w:t>
      </w:r>
      <w:r w:rsidR="006D6397" w:rsidRPr="00EA0B8D">
        <w:rPr>
          <w:sz w:val="20"/>
          <w:szCs w:val="20"/>
        </w:rPr>
        <w:t>тсутствие на момент передачи Квартиры договоров на ресурсоснабжение по постоянной схеме не означает нарушение требований о качестве Квартиры</w:t>
      </w:r>
      <w:r w:rsidR="00C65FD8">
        <w:rPr>
          <w:sz w:val="20"/>
          <w:szCs w:val="20"/>
        </w:rPr>
        <w:t xml:space="preserve"> (т.к. </w:t>
      </w:r>
      <w:r w:rsidR="006D6397" w:rsidRPr="00EA0B8D">
        <w:rPr>
          <w:sz w:val="20"/>
          <w:szCs w:val="20"/>
        </w:rPr>
        <w:t>подача тепла</w:t>
      </w:r>
      <w:r w:rsidRPr="00EA0B8D">
        <w:rPr>
          <w:sz w:val="20"/>
          <w:szCs w:val="20"/>
        </w:rPr>
        <w:t>/газа/</w:t>
      </w:r>
      <w:r w:rsidR="006D6397" w:rsidRPr="00EA0B8D">
        <w:rPr>
          <w:sz w:val="20"/>
          <w:szCs w:val="20"/>
        </w:rPr>
        <w:t>воды</w:t>
      </w:r>
      <w:r w:rsidRPr="00EA0B8D">
        <w:rPr>
          <w:sz w:val="20"/>
          <w:szCs w:val="20"/>
        </w:rPr>
        <w:t>/</w:t>
      </w:r>
      <w:r w:rsidR="006D6397" w:rsidRPr="00EA0B8D">
        <w:rPr>
          <w:sz w:val="20"/>
          <w:szCs w:val="20"/>
        </w:rPr>
        <w:t>электричества может осуществляться по временной схеме</w:t>
      </w:r>
      <w:r w:rsidR="00C65FD8">
        <w:rPr>
          <w:sz w:val="20"/>
          <w:szCs w:val="20"/>
        </w:rPr>
        <w:t>)</w:t>
      </w:r>
      <w:r w:rsidR="006D6397" w:rsidRPr="00EA0B8D">
        <w:rPr>
          <w:sz w:val="20"/>
          <w:szCs w:val="20"/>
        </w:rPr>
        <w:t xml:space="preserve">, поскольку соответствующие договоры водоснабжения, теплоснабжения, энергоснабжения и т.п. заключаются поставщиками соответствующих ресурсов с </w:t>
      </w:r>
      <w:r w:rsidR="00AC0E90" w:rsidRPr="00EA0B8D">
        <w:rPr>
          <w:sz w:val="20"/>
          <w:szCs w:val="20"/>
        </w:rPr>
        <w:t>эксплуатирующей</w:t>
      </w:r>
      <w:r w:rsidR="006D6397" w:rsidRPr="00EA0B8D">
        <w:rPr>
          <w:sz w:val="20"/>
          <w:szCs w:val="20"/>
        </w:rPr>
        <w:t xml:space="preserve"> </w:t>
      </w:r>
      <w:r w:rsidR="00CF25F6">
        <w:rPr>
          <w:sz w:val="20"/>
          <w:szCs w:val="20"/>
        </w:rPr>
        <w:t xml:space="preserve">Объект </w:t>
      </w:r>
      <w:r w:rsidR="006D6397" w:rsidRPr="00EA0B8D">
        <w:rPr>
          <w:sz w:val="20"/>
          <w:szCs w:val="20"/>
        </w:rPr>
        <w:t>организацией (</w:t>
      </w:r>
      <w:r w:rsidR="00AC0E90" w:rsidRPr="00EA0B8D">
        <w:rPr>
          <w:sz w:val="20"/>
          <w:szCs w:val="20"/>
        </w:rPr>
        <w:t xml:space="preserve">например, </w:t>
      </w:r>
      <w:r w:rsidR="00364759" w:rsidRPr="00EA0B8D">
        <w:rPr>
          <w:sz w:val="20"/>
          <w:szCs w:val="20"/>
        </w:rPr>
        <w:t>товариществом собственников жилья</w:t>
      </w:r>
      <w:r w:rsidR="006D6397" w:rsidRPr="00EA0B8D">
        <w:rPr>
          <w:sz w:val="20"/>
          <w:szCs w:val="20"/>
        </w:rPr>
        <w:t>), что в силу норм действующего законодательства по</w:t>
      </w:r>
      <w:proofErr w:type="gramEnd"/>
      <w:r w:rsidR="006D6397" w:rsidRPr="00EA0B8D">
        <w:rPr>
          <w:sz w:val="20"/>
          <w:szCs w:val="20"/>
        </w:rPr>
        <w:t xml:space="preserve"> объективным причинам происходит после передачи помещений участникам долевого строительства</w:t>
      </w:r>
      <w:r w:rsidR="00CF25F6">
        <w:rPr>
          <w:sz w:val="20"/>
          <w:szCs w:val="20"/>
        </w:rPr>
        <w:t xml:space="preserve"> (дольщикам)</w:t>
      </w:r>
      <w:r w:rsidR="006D6397" w:rsidRPr="00EA0B8D">
        <w:rPr>
          <w:sz w:val="20"/>
          <w:szCs w:val="20"/>
        </w:rPr>
        <w:t xml:space="preserve">. </w:t>
      </w:r>
    </w:p>
    <w:p w:rsidR="00AC0E90" w:rsidRPr="00EA0B8D" w:rsidRDefault="00AC0E90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После ввода Объекта в эксплуатацию Застройщик не несет ответственность за ненадлежащее предоставление коммунальных услуг эксплуатирующей организацией вследствие того, что эксплуатирующая организация не заключила договоры с поставщиками коммунальных услуг.</w:t>
      </w:r>
    </w:p>
    <w:p w:rsidR="00BF305B" w:rsidRPr="00EA0B8D" w:rsidRDefault="004B399C" w:rsidP="00954637">
      <w:pPr>
        <w:tabs>
          <w:tab w:val="left" w:pos="708"/>
        </w:tabs>
        <w:spacing w:before="120"/>
        <w:ind w:right="-1" w:firstLine="284"/>
        <w:jc w:val="both"/>
        <w:rPr>
          <w:b/>
          <w:sz w:val="20"/>
          <w:szCs w:val="20"/>
          <w:u w:val="single"/>
        </w:rPr>
      </w:pPr>
      <w:r w:rsidRPr="00EA0B8D">
        <w:rPr>
          <w:b/>
          <w:sz w:val="20"/>
          <w:szCs w:val="20"/>
          <w:u w:val="single"/>
        </w:rPr>
        <w:t>3</w:t>
      </w:r>
      <w:r w:rsidR="00BF305B" w:rsidRPr="00EA0B8D">
        <w:rPr>
          <w:b/>
          <w:sz w:val="20"/>
          <w:szCs w:val="20"/>
          <w:u w:val="single"/>
        </w:rPr>
        <w:t>.2. Дольщик обязу</w:t>
      </w:r>
      <w:r w:rsidR="006E2724" w:rsidRPr="00EA0B8D">
        <w:rPr>
          <w:b/>
          <w:sz w:val="20"/>
          <w:szCs w:val="20"/>
          <w:u w:val="single"/>
        </w:rPr>
        <w:t>е</w:t>
      </w:r>
      <w:r w:rsidR="00BF305B" w:rsidRPr="00EA0B8D">
        <w:rPr>
          <w:b/>
          <w:sz w:val="20"/>
          <w:szCs w:val="20"/>
          <w:u w:val="single"/>
        </w:rPr>
        <w:t>тся:</w:t>
      </w:r>
    </w:p>
    <w:p w:rsidR="00C65FD8" w:rsidRPr="00EA0B8D" w:rsidRDefault="00F777FC" w:rsidP="00954637">
      <w:pPr>
        <w:spacing w:before="60"/>
        <w:ind w:right="16" w:firstLine="284"/>
        <w:jc w:val="both"/>
        <w:rPr>
          <w:color w:val="FF0000"/>
          <w:sz w:val="20"/>
          <w:szCs w:val="20"/>
        </w:rPr>
      </w:pPr>
      <w:r w:rsidRPr="00EA0B8D">
        <w:rPr>
          <w:sz w:val="20"/>
          <w:szCs w:val="20"/>
        </w:rPr>
        <w:t>3</w:t>
      </w:r>
      <w:r w:rsidR="0066540F" w:rsidRPr="00EA0B8D">
        <w:rPr>
          <w:sz w:val="20"/>
          <w:szCs w:val="20"/>
        </w:rPr>
        <w:t xml:space="preserve">.2.1. </w:t>
      </w:r>
      <w:proofErr w:type="gramStart"/>
      <w:r w:rsidR="0066540F" w:rsidRPr="00EA0B8D">
        <w:rPr>
          <w:sz w:val="20"/>
          <w:szCs w:val="20"/>
        </w:rPr>
        <w:t xml:space="preserve">Оплатить </w:t>
      </w:r>
      <w:r w:rsidR="00490F3B" w:rsidRPr="00EA0B8D">
        <w:rPr>
          <w:sz w:val="20"/>
          <w:szCs w:val="20"/>
        </w:rPr>
        <w:t xml:space="preserve"> </w:t>
      </w:r>
      <w:r w:rsidR="00C65FD8">
        <w:rPr>
          <w:sz w:val="20"/>
          <w:szCs w:val="20"/>
        </w:rPr>
        <w:t>Цену договора</w:t>
      </w:r>
      <w:proofErr w:type="gramEnd"/>
      <w:r w:rsidR="00C65FD8">
        <w:rPr>
          <w:sz w:val="20"/>
          <w:szCs w:val="20"/>
        </w:rPr>
        <w:t xml:space="preserve"> </w:t>
      </w:r>
      <w:r w:rsidR="0066540F" w:rsidRPr="00EA0B8D">
        <w:rPr>
          <w:sz w:val="20"/>
          <w:szCs w:val="20"/>
        </w:rPr>
        <w:t>в размере</w:t>
      </w:r>
      <w:r w:rsidR="006311EA" w:rsidRPr="00EA0B8D">
        <w:rPr>
          <w:sz w:val="20"/>
          <w:szCs w:val="20"/>
        </w:rPr>
        <w:t xml:space="preserve">, порядке  и сроки согласно </w:t>
      </w:r>
      <w:r w:rsidR="00AD29BE" w:rsidRPr="00EA0B8D">
        <w:rPr>
          <w:sz w:val="20"/>
          <w:szCs w:val="20"/>
        </w:rPr>
        <w:t xml:space="preserve">настоящего </w:t>
      </w:r>
      <w:r w:rsidR="006311EA" w:rsidRPr="00EA0B8D">
        <w:rPr>
          <w:sz w:val="20"/>
          <w:szCs w:val="20"/>
        </w:rPr>
        <w:t>Договора.</w:t>
      </w:r>
      <w:r w:rsidR="00C65FD8">
        <w:rPr>
          <w:sz w:val="20"/>
          <w:szCs w:val="20"/>
        </w:rPr>
        <w:t xml:space="preserve"> </w:t>
      </w:r>
      <w:r w:rsidR="00C65FD8" w:rsidRPr="00C07AF5">
        <w:rPr>
          <w:sz w:val="20"/>
          <w:szCs w:val="20"/>
        </w:rPr>
        <w:t xml:space="preserve">Дольщик вправе производить </w:t>
      </w:r>
      <w:r w:rsidR="00C65FD8">
        <w:rPr>
          <w:sz w:val="20"/>
          <w:szCs w:val="20"/>
        </w:rPr>
        <w:t xml:space="preserve">все платежи по Договору </w:t>
      </w:r>
      <w:r w:rsidR="00C65FD8" w:rsidRPr="00C07AF5">
        <w:rPr>
          <w:sz w:val="20"/>
          <w:szCs w:val="20"/>
        </w:rPr>
        <w:t>ранее сроков, установленных</w:t>
      </w:r>
      <w:r w:rsidR="00C65FD8">
        <w:rPr>
          <w:sz w:val="20"/>
          <w:szCs w:val="20"/>
        </w:rPr>
        <w:t xml:space="preserve"> Договором.</w:t>
      </w:r>
    </w:p>
    <w:p w:rsidR="004F7E4F" w:rsidRPr="00EA0B8D" w:rsidRDefault="006311EA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.2.</w:t>
      </w:r>
      <w:r w:rsidRPr="00EA0B8D">
        <w:rPr>
          <w:sz w:val="20"/>
          <w:szCs w:val="20"/>
        </w:rPr>
        <w:t>2</w:t>
      </w:r>
      <w:r w:rsidR="00BF305B" w:rsidRPr="00EA0B8D">
        <w:rPr>
          <w:sz w:val="20"/>
          <w:szCs w:val="20"/>
        </w:rPr>
        <w:t>.</w:t>
      </w:r>
      <w:r w:rsidR="006D6397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В  </w:t>
      </w:r>
      <w:r w:rsidR="00BF305B" w:rsidRPr="00EA0B8D">
        <w:rPr>
          <w:sz w:val="20"/>
          <w:szCs w:val="20"/>
        </w:rPr>
        <w:t xml:space="preserve">течение </w:t>
      </w:r>
      <w:r w:rsidR="005F2154" w:rsidRPr="00EA0B8D">
        <w:rPr>
          <w:sz w:val="20"/>
          <w:szCs w:val="20"/>
        </w:rPr>
        <w:t>7</w:t>
      </w:r>
      <w:r w:rsidR="00BF305B" w:rsidRPr="00EA0B8D">
        <w:rPr>
          <w:sz w:val="20"/>
          <w:szCs w:val="20"/>
        </w:rPr>
        <w:t xml:space="preserve"> (</w:t>
      </w:r>
      <w:r w:rsidR="005F2154" w:rsidRPr="00EA0B8D">
        <w:rPr>
          <w:sz w:val="20"/>
          <w:szCs w:val="20"/>
        </w:rPr>
        <w:t>Семи</w:t>
      </w:r>
      <w:r w:rsidR="00BF305B" w:rsidRPr="00EA0B8D">
        <w:rPr>
          <w:sz w:val="20"/>
          <w:szCs w:val="20"/>
        </w:rPr>
        <w:t xml:space="preserve">) дней с момента получения от Застройщика </w:t>
      </w:r>
      <w:r w:rsidR="00990826" w:rsidRPr="00EA0B8D">
        <w:rPr>
          <w:sz w:val="20"/>
          <w:szCs w:val="20"/>
        </w:rPr>
        <w:t>сообщения о завершении строительства и о готовности к передаче  Квартиры</w:t>
      </w:r>
      <w:r w:rsidR="0012187B" w:rsidRPr="00EA0B8D">
        <w:rPr>
          <w:sz w:val="20"/>
          <w:szCs w:val="20"/>
        </w:rPr>
        <w:t>,</w:t>
      </w:r>
      <w:r w:rsidR="00D61615" w:rsidRPr="00EA0B8D">
        <w:rPr>
          <w:sz w:val="20"/>
          <w:szCs w:val="20"/>
        </w:rPr>
        <w:t xml:space="preserve"> </w:t>
      </w:r>
      <w:r w:rsidR="005F2154" w:rsidRPr="00EA0B8D">
        <w:rPr>
          <w:sz w:val="20"/>
          <w:szCs w:val="20"/>
        </w:rPr>
        <w:t xml:space="preserve">приступить к приемке </w:t>
      </w:r>
      <w:r w:rsidR="00BF305B" w:rsidRPr="00EA0B8D">
        <w:rPr>
          <w:sz w:val="20"/>
          <w:szCs w:val="20"/>
        </w:rPr>
        <w:t xml:space="preserve"> Квартир</w:t>
      </w:r>
      <w:r w:rsidR="005F2154" w:rsidRPr="00EA0B8D">
        <w:rPr>
          <w:sz w:val="20"/>
          <w:szCs w:val="20"/>
        </w:rPr>
        <w:t>ы</w:t>
      </w:r>
      <w:r w:rsidR="00F370E5" w:rsidRPr="00EA0B8D">
        <w:rPr>
          <w:sz w:val="20"/>
          <w:szCs w:val="20"/>
        </w:rPr>
        <w:t xml:space="preserve">, а  именно: </w:t>
      </w:r>
      <w:r w:rsidR="004F7E4F" w:rsidRPr="00EA0B8D">
        <w:rPr>
          <w:sz w:val="20"/>
          <w:szCs w:val="20"/>
        </w:rPr>
        <w:t xml:space="preserve"> </w:t>
      </w:r>
      <w:r w:rsidR="00F370E5" w:rsidRPr="00EA0B8D">
        <w:rPr>
          <w:sz w:val="20"/>
          <w:szCs w:val="20"/>
        </w:rPr>
        <w:t xml:space="preserve">принять Квартиру  по акту приема-передачи или отказаться от подписания акта приема-передачи с предоставлением </w:t>
      </w:r>
      <w:r w:rsidR="00EC7E60" w:rsidRPr="00EA0B8D">
        <w:rPr>
          <w:sz w:val="20"/>
          <w:szCs w:val="20"/>
        </w:rPr>
        <w:t xml:space="preserve">Застройщику </w:t>
      </w:r>
      <w:r w:rsidR="00F370E5" w:rsidRPr="00EA0B8D">
        <w:rPr>
          <w:sz w:val="20"/>
          <w:szCs w:val="20"/>
        </w:rPr>
        <w:t>мотивированного отказа в письменной форме</w:t>
      </w:r>
      <w:r w:rsidR="00EC7E60" w:rsidRPr="00EA0B8D">
        <w:rPr>
          <w:sz w:val="20"/>
          <w:szCs w:val="20"/>
        </w:rPr>
        <w:t>.</w:t>
      </w:r>
      <w:r w:rsidR="00F370E5" w:rsidRPr="00EA0B8D">
        <w:rPr>
          <w:sz w:val="20"/>
          <w:szCs w:val="20"/>
        </w:rPr>
        <w:t xml:space="preserve"> </w:t>
      </w:r>
      <w:r w:rsidR="0012187B" w:rsidRPr="00EA0B8D">
        <w:rPr>
          <w:sz w:val="20"/>
          <w:szCs w:val="20"/>
        </w:rPr>
        <w:t xml:space="preserve">Подписание Дольщиком акта приема-передачи является подтверждением </w:t>
      </w:r>
      <w:r w:rsidR="00C8655C" w:rsidRPr="00EA0B8D">
        <w:rPr>
          <w:sz w:val="20"/>
          <w:szCs w:val="20"/>
        </w:rPr>
        <w:t xml:space="preserve">надлежащего исполнения Застройщиком всех обязательств по </w:t>
      </w:r>
      <w:r w:rsidRPr="00EA0B8D">
        <w:rPr>
          <w:sz w:val="20"/>
          <w:szCs w:val="20"/>
        </w:rPr>
        <w:t>Д</w:t>
      </w:r>
      <w:r w:rsidR="00C8655C" w:rsidRPr="00EA0B8D">
        <w:rPr>
          <w:sz w:val="20"/>
          <w:szCs w:val="20"/>
        </w:rPr>
        <w:t>оговору</w:t>
      </w:r>
      <w:r w:rsidR="0012187B" w:rsidRPr="00EA0B8D">
        <w:rPr>
          <w:sz w:val="20"/>
          <w:szCs w:val="20"/>
        </w:rPr>
        <w:t>.</w:t>
      </w:r>
    </w:p>
    <w:p w:rsidR="00FF24F8" w:rsidRPr="00EA0B8D" w:rsidRDefault="006311EA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9B0F3F" w:rsidRPr="00EA0B8D">
        <w:rPr>
          <w:sz w:val="20"/>
          <w:szCs w:val="20"/>
        </w:rPr>
        <w:t>.2.</w:t>
      </w:r>
      <w:r w:rsidRPr="00EA0B8D">
        <w:rPr>
          <w:sz w:val="20"/>
          <w:szCs w:val="20"/>
        </w:rPr>
        <w:t>3</w:t>
      </w:r>
      <w:r w:rsidR="009B0F3F" w:rsidRPr="00EA0B8D">
        <w:rPr>
          <w:sz w:val="20"/>
          <w:szCs w:val="20"/>
        </w:rPr>
        <w:t xml:space="preserve">. </w:t>
      </w:r>
      <w:r w:rsidR="004D791C" w:rsidRPr="00EA0B8D">
        <w:rPr>
          <w:sz w:val="20"/>
          <w:szCs w:val="20"/>
        </w:rPr>
        <w:t xml:space="preserve"> </w:t>
      </w:r>
      <w:r w:rsidR="00BF305B" w:rsidRPr="00EA0B8D">
        <w:rPr>
          <w:sz w:val="20"/>
          <w:szCs w:val="20"/>
        </w:rPr>
        <w:t>При обнаружении в Квартире недо</w:t>
      </w:r>
      <w:r w:rsidR="004F7E4F" w:rsidRPr="00EA0B8D">
        <w:rPr>
          <w:sz w:val="20"/>
          <w:szCs w:val="20"/>
        </w:rPr>
        <w:t>статков</w:t>
      </w:r>
      <w:r w:rsidR="00BF305B" w:rsidRPr="00EA0B8D">
        <w:rPr>
          <w:sz w:val="20"/>
          <w:szCs w:val="20"/>
        </w:rPr>
        <w:t xml:space="preserve"> </w:t>
      </w:r>
      <w:r w:rsidR="00EC7E60" w:rsidRPr="00EA0B8D">
        <w:rPr>
          <w:sz w:val="20"/>
          <w:szCs w:val="20"/>
        </w:rPr>
        <w:t xml:space="preserve">совместно с Застройщиком </w:t>
      </w:r>
      <w:r w:rsidR="004F7E4F" w:rsidRPr="00EA0B8D">
        <w:rPr>
          <w:sz w:val="20"/>
          <w:szCs w:val="20"/>
        </w:rPr>
        <w:t xml:space="preserve">в письменном виде </w:t>
      </w:r>
      <w:r w:rsidR="00BF305B" w:rsidRPr="00EA0B8D">
        <w:rPr>
          <w:sz w:val="20"/>
          <w:szCs w:val="20"/>
        </w:rPr>
        <w:t>состав</w:t>
      </w:r>
      <w:r w:rsidR="00364759" w:rsidRPr="00EA0B8D">
        <w:rPr>
          <w:sz w:val="20"/>
          <w:szCs w:val="20"/>
        </w:rPr>
        <w:t>ить</w:t>
      </w:r>
      <w:r w:rsidR="00BF305B" w:rsidRPr="00EA0B8D">
        <w:rPr>
          <w:sz w:val="20"/>
          <w:szCs w:val="20"/>
        </w:rPr>
        <w:t xml:space="preserve"> </w:t>
      </w:r>
      <w:r w:rsidR="00FC72D1" w:rsidRPr="00EA0B8D">
        <w:rPr>
          <w:sz w:val="20"/>
          <w:szCs w:val="20"/>
        </w:rPr>
        <w:t xml:space="preserve">акт о несоответствии с </w:t>
      </w:r>
      <w:r w:rsidR="00BF305B" w:rsidRPr="00EA0B8D">
        <w:rPr>
          <w:sz w:val="20"/>
          <w:szCs w:val="20"/>
        </w:rPr>
        <w:t>переч</w:t>
      </w:r>
      <w:r w:rsidR="00FC72D1" w:rsidRPr="00EA0B8D">
        <w:rPr>
          <w:sz w:val="20"/>
          <w:szCs w:val="20"/>
        </w:rPr>
        <w:t>нем</w:t>
      </w:r>
      <w:r w:rsidR="00BF305B" w:rsidRPr="00EA0B8D">
        <w:rPr>
          <w:sz w:val="20"/>
          <w:szCs w:val="20"/>
        </w:rPr>
        <w:t xml:space="preserve"> </w:t>
      </w:r>
      <w:r w:rsidR="00CF25F6" w:rsidRPr="00EA0B8D">
        <w:rPr>
          <w:sz w:val="20"/>
          <w:szCs w:val="20"/>
        </w:rPr>
        <w:t>недостатков</w:t>
      </w:r>
      <w:r w:rsidR="00BF305B" w:rsidRPr="00EA0B8D">
        <w:rPr>
          <w:sz w:val="20"/>
          <w:szCs w:val="20"/>
        </w:rPr>
        <w:t xml:space="preserve"> и устан</w:t>
      </w:r>
      <w:r w:rsidR="00364759" w:rsidRPr="00EA0B8D">
        <w:rPr>
          <w:sz w:val="20"/>
          <w:szCs w:val="20"/>
        </w:rPr>
        <w:t>о</w:t>
      </w:r>
      <w:r w:rsidR="00BF305B" w:rsidRPr="00EA0B8D">
        <w:rPr>
          <w:sz w:val="20"/>
          <w:szCs w:val="20"/>
        </w:rPr>
        <w:t>в</w:t>
      </w:r>
      <w:r w:rsidR="00364759" w:rsidRPr="00EA0B8D">
        <w:rPr>
          <w:sz w:val="20"/>
          <w:szCs w:val="20"/>
        </w:rPr>
        <w:t>ить</w:t>
      </w:r>
      <w:r w:rsidR="00BF305B" w:rsidRPr="00EA0B8D">
        <w:rPr>
          <w:sz w:val="20"/>
          <w:szCs w:val="20"/>
        </w:rPr>
        <w:t xml:space="preserve"> </w:t>
      </w:r>
      <w:r w:rsidR="00FC72D1" w:rsidRPr="00EA0B8D">
        <w:rPr>
          <w:sz w:val="20"/>
          <w:szCs w:val="20"/>
        </w:rPr>
        <w:t xml:space="preserve">разумный </w:t>
      </w:r>
      <w:r w:rsidR="00BF305B" w:rsidRPr="00EA0B8D">
        <w:rPr>
          <w:sz w:val="20"/>
          <w:szCs w:val="20"/>
        </w:rPr>
        <w:t xml:space="preserve">срок для их устранения.  </w:t>
      </w:r>
      <w:r w:rsidR="0038510D">
        <w:rPr>
          <w:sz w:val="20"/>
          <w:szCs w:val="20"/>
        </w:rPr>
        <w:t>В</w:t>
      </w:r>
      <w:r w:rsidR="0038510D" w:rsidRPr="00EA0B8D">
        <w:rPr>
          <w:sz w:val="20"/>
          <w:szCs w:val="20"/>
        </w:rPr>
        <w:t xml:space="preserve"> течение 3 (Трех) дней </w:t>
      </w:r>
      <w:r w:rsidR="0038510D">
        <w:rPr>
          <w:sz w:val="20"/>
          <w:szCs w:val="20"/>
        </w:rPr>
        <w:t>п</w:t>
      </w:r>
      <w:r w:rsidR="00FF24F8" w:rsidRPr="00EA0B8D">
        <w:rPr>
          <w:sz w:val="20"/>
          <w:szCs w:val="20"/>
        </w:rPr>
        <w:t xml:space="preserve">осле </w:t>
      </w:r>
      <w:r w:rsidRPr="00EA0B8D">
        <w:rPr>
          <w:sz w:val="20"/>
          <w:szCs w:val="20"/>
        </w:rPr>
        <w:t xml:space="preserve">получения от Застройщика уведомления об </w:t>
      </w:r>
      <w:r w:rsidR="00FF24F8" w:rsidRPr="00EA0B8D">
        <w:rPr>
          <w:sz w:val="20"/>
          <w:szCs w:val="20"/>
        </w:rPr>
        <w:t>устранени</w:t>
      </w:r>
      <w:r w:rsidRPr="00EA0B8D">
        <w:rPr>
          <w:sz w:val="20"/>
          <w:szCs w:val="20"/>
        </w:rPr>
        <w:t>и</w:t>
      </w:r>
      <w:r w:rsidR="00FF24F8" w:rsidRPr="00EA0B8D">
        <w:rPr>
          <w:sz w:val="20"/>
          <w:szCs w:val="20"/>
        </w:rPr>
        <w:t xml:space="preserve"> недо</w:t>
      </w:r>
      <w:r w:rsidR="00EC7E60" w:rsidRPr="00EA0B8D">
        <w:rPr>
          <w:sz w:val="20"/>
          <w:szCs w:val="20"/>
        </w:rPr>
        <w:t xml:space="preserve">статков </w:t>
      </w:r>
      <w:r w:rsidRPr="00EA0B8D">
        <w:rPr>
          <w:sz w:val="20"/>
          <w:szCs w:val="20"/>
        </w:rPr>
        <w:t xml:space="preserve">явиться для </w:t>
      </w:r>
      <w:r w:rsidR="009861A6" w:rsidRPr="00EA0B8D">
        <w:rPr>
          <w:sz w:val="20"/>
          <w:szCs w:val="20"/>
        </w:rPr>
        <w:t xml:space="preserve">повторного </w:t>
      </w:r>
      <w:r w:rsidRPr="00EA0B8D">
        <w:rPr>
          <w:sz w:val="20"/>
          <w:szCs w:val="20"/>
        </w:rPr>
        <w:t xml:space="preserve">осмотра и </w:t>
      </w:r>
      <w:r w:rsidR="00FF24F8" w:rsidRPr="00EA0B8D">
        <w:rPr>
          <w:sz w:val="20"/>
          <w:szCs w:val="20"/>
        </w:rPr>
        <w:t>подписать акт приема-передачи</w:t>
      </w:r>
      <w:r w:rsidR="00D61615" w:rsidRPr="00EA0B8D">
        <w:rPr>
          <w:sz w:val="20"/>
          <w:szCs w:val="20"/>
        </w:rPr>
        <w:t xml:space="preserve"> Квартиры</w:t>
      </w:r>
      <w:r w:rsidR="00FF24F8" w:rsidRPr="00EA0B8D">
        <w:rPr>
          <w:sz w:val="20"/>
          <w:szCs w:val="20"/>
        </w:rPr>
        <w:t xml:space="preserve">. При этом Стороны соглашаются, что Дольщик лишается права ссылаться в дальнейшем на явные недостатки, которые не были зафиксированы в акте о несоответствии, оформленном при </w:t>
      </w:r>
      <w:r w:rsidR="0038510D">
        <w:rPr>
          <w:sz w:val="20"/>
          <w:szCs w:val="20"/>
        </w:rPr>
        <w:t xml:space="preserve">первом </w:t>
      </w:r>
      <w:r w:rsidR="002D2268" w:rsidRPr="00EA0B8D">
        <w:rPr>
          <w:sz w:val="20"/>
          <w:szCs w:val="20"/>
        </w:rPr>
        <w:t>осмотре</w:t>
      </w:r>
      <w:r w:rsidR="00FF24F8" w:rsidRPr="00EA0B8D">
        <w:rPr>
          <w:sz w:val="20"/>
          <w:szCs w:val="20"/>
        </w:rPr>
        <w:t xml:space="preserve"> Квартиры, и лишается права в последующем отказываться от приёмки Квартиры со ссылкой на такие недостатки.</w:t>
      </w:r>
    </w:p>
    <w:p w:rsidR="00EC7E60" w:rsidRPr="00EA0B8D" w:rsidRDefault="00D61615" w:rsidP="00954637">
      <w:pPr>
        <w:ind w:firstLine="284"/>
        <w:jc w:val="both"/>
        <w:rPr>
          <w:sz w:val="20"/>
          <w:szCs w:val="20"/>
        </w:rPr>
      </w:pPr>
      <w:proofErr w:type="gramStart"/>
      <w:r w:rsidRPr="00EA0B8D">
        <w:rPr>
          <w:sz w:val="20"/>
          <w:szCs w:val="20"/>
        </w:rPr>
        <w:t xml:space="preserve">Бездействие </w:t>
      </w:r>
      <w:r w:rsidR="0012187B" w:rsidRPr="00EA0B8D">
        <w:rPr>
          <w:sz w:val="20"/>
          <w:szCs w:val="20"/>
        </w:rPr>
        <w:t>Дольщика в срок, указанный в пункте</w:t>
      </w:r>
      <w:r w:rsidR="006311EA" w:rsidRPr="00EA0B8D">
        <w:rPr>
          <w:sz w:val="20"/>
          <w:szCs w:val="20"/>
        </w:rPr>
        <w:t xml:space="preserve"> 3.</w:t>
      </w:r>
      <w:r w:rsidR="0012187B" w:rsidRPr="00EA0B8D">
        <w:rPr>
          <w:sz w:val="20"/>
          <w:szCs w:val="20"/>
        </w:rPr>
        <w:t xml:space="preserve">2.2 </w:t>
      </w:r>
      <w:r w:rsidR="0022268F" w:rsidRPr="00EA0B8D">
        <w:rPr>
          <w:sz w:val="20"/>
          <w:szCs w:val="20"/>
        </w:rPr>
        <w:t xml:space="preserve"> Д</w:t>
      </w:r>
      <w:r w:rsidR="0012187B" w:rsidRPr="00EA0B8D">
        <w:rPr>
          <w:sz w:val="20"/>
          <w:szCs w:val="20"/>
        </w:rPr>
        <w:t xml:space="preserve">оговора, </w:t>
      </w:r>
      <w:r w:rsidR="00CF25F6">
        <w:rPr>
          <w:sz w:val="20"/>
          <w:szCs w:val="20"/>
        </w:rPr>
        <w:t xml:space="preserve">а именно </w:t>
      </w:r>
      <w:r w:rsidRPr="00EA0B8D">
        <w:rPr>
          <w:sz w:val="20"/>
          <w:szCs w:val="20"/>
        </w:rPr>
        <w:t xml:space="preserve">неявка </w:t>
      </w:r>
      <w:r w:rsidR="0012187B" w:rsidRPr="00EA0B8D">
        <w:rPr>
          <w:sz w:val="20"/>
          <w:szCs w:val="20"/>
        </w:rPr>
        <w:t xml:space="preserve">для осмотра </w:t>
      </w:r>
      <w:r w:rsidR="002D2268" w:rsidRPr="00EA0B8D">
        <w:rPr>
          <w:sz w:val="20"/>
          <w:szCs w:val="20"/>
        </w:rPr>
        <w:t>Квартиры</w:t>
      </w:r>
      <w:r w:rsidR="00826BB1">
        <w:rPr>
          <w:sz w:val="20"/>
          <w:szCs w:val="20"/>
        </w:rPr>
        <w:t>,</w:t>
      </w:r>
      <w:r w:rsidR="0012187B" w:rsidRPr="00EA0B8D">
        <w:rPr>
          <w:sz w:val="20"/>
          <w:szCs w:val="20"/>
        </w:rPr>
        <w:t xml:space="preserve"> </w:t>
      </w:r>
      <w:r w:rsidR="00D2098C" w:rsidRPr="00EA0B8D">
        <w:rPr>
          <w:sz w:val="20"/>
          <w:szCs w:val="20"/>
        </w:rPr>
        <w:t xml:space="preserve">и/или </w:t>
      </w:r>
      <w:r w:rsidR="0012187B" w:rsidRPr="00EA0B8D">
        <w:rPr>
          <w:sz w:val="20"/>
          <w:szCs w:val="20"/>
        </w:rPr>
        <w:t xml:space="preserve">неявка для повторного осмотра Квартиры и/или </w:t>
      </w:r>
      <w:proofErr w:type="spellStart"/>
      <w:r w:rsidR="0012187B" w:rsidRPr="00EA0B8D">
        <w:rPr>
          <w:sz w:val="20"/>
          <w:szCs w:val="20"/>
        </w:rPr>
        <w:t>неподписание</w:t>
      </w:r>
      <w:proofErr w:type="spellEnd"/>
      <w:r w:rsidR="0012187B" w:rsidRPr="00EA0B8D">
        <w:rPr>
          <w:sz w:val="20"/>
          <w:szCs w:val="20"/>
        </w:rPr>
        <w:t xml:space="preserve"> Дольщиком акта приема-передачи Квартиры </w:t>
      </w:r>
      <w:r w:rsidRPr="00EA0B8D">
        <w:rPr>
          <w:sz w:val="20"/>
          <w:szCs w:val="20"/>
        </w:rPr>
        <w:t xml:space="preserve">в </w:t>
      </w:r>
      <w:r w:rsidRPr="00EA0B8D">
        <w:rPr>
          <w:sz w:val="20"/>
          <w:szCs w:val="20"/>
        </w:rPr>
        <w:lastRenderedPageBreak/>
        <w:t xml:space="preserve">течение 3 (Трех) дней </w:t>
      </w:r>
      <w:r w:rsidR="0012187B" w:rsidRPr="00EA0B8D">
        <w:rPr>
          <w:sz w:val="20"/>
          <w:szCs w:val="20"/>
        </w:rPr>
        <w:t xml:space="preserve">после </w:t>
      </w:r>
      <w:r w:rsidR="009A346E" w:rsidRPr="00EA0B8D">
        <w:rPr>
          <w:sz w:val="20"/>
          <w:szCs w:val="20"/>
        </w:rPr>
        <w:t xml:space="preserve">получения от Застройщика уведомления об </w:t>
      </w:r>
      <w:r w:rsidR="0012187B" w:rsidRPr="00EA0B8D">
        <w:rPr>
          <w:sz w:val="20"/>
          <w:szCs w:val="20"/>
        </w:rPr>
        <w:t>устран</w:t>
      </w:r>
      <w:r w:rsidR="00B52810">
        <w:rPr>
          <w:sz w:val="20"/>
          <w:szCs w:val="20"/>
        </w:rPr>
        <w:t>ения недостатков,</w:t>
      </w:r>
      <w:r w:rsidR="00CF25F6">
        <w:rPr>
          <w:sz w:val="20"/>
          <w:szCs w:val="20"/>
        </w:rPr>
        <w:t xml:space="preserve"> </w:t>
      </w:r>
      <w:r w:rsidR="0012187B" w:rsidRPr="00EA0B8D">
        <w:rPr>
          <w:sz w:val="20"/>
          <w:szCs w:val="20"/>
        </w:rPr>
        <w:t>счита</w:t>
      </w:r>
      <w:r w:rsidR="00B52810">
        <w:rPr>
          <w:sz w:val="20"/>
          <w:szCs w:val="20"/>
        </w:rPr>
        <w:t>ю</w:t>
      </w:r>
      <w:r w:rsidR="0012187B" w:rsidRPr="00EA0B8D">
        <w:rPr>
          <w:sz w:val="20"/>
          <w:szCs w:val="20"/>
        </w:rPr>
        <w:t>тся уклонением Дольщика от принятия Квартиры, а также основанием для составления Застройщиком однос</w:t>
      </w:r>
      <w:r w:rsidR="00CF25F6">
        <w:rPr>
          <w:sz w:val="20"/>
          <w:szCs w:val="20"/>
        </w:rPr>
        <w:t>тороннего акта приема-передачи</w:t>
      </w:r>
      <w:r w:rsidR="00EC7E60" w:rsidRPr="00EA0B8D">
        <w:rPr>
          <w:sz w:val="20"/>
          <w:szCs w:val="20"/>
        </w:rPr>
        <w:t>, при этом риск</w:t>
      </w:r>
      <w:proofErr w:type="gramEnd"/>
      <w:r w:rsidR="00EC7E60" w:rsidRPr="00EA0B8D">
        <w:rPr>
          <w:sz w:val="20"/>
          <w:szCs w:val="20"/>
        </w:rPr>
        <w:t xml:space="preserve"> случайной гибели Квартиры и бремя </w:t>
      </w:r>
      <w:r w:rsidR="00990826" w:rsidRPr="00EA0B8D">
        <w:rPr>
          <w:sz w:val="20"/>
          <w:szCs w:val="20"/>
        </w:rPr>
        <w:t xml:space="preserve">содержания имущества </w:t>
      </w:r>
      <w:r w:rsidR="00EC7E60" w:rsidRPr="00EA0B8D">
        <w:rPr>
          <w:sz w:val="20"/>
          <w:szCs w:val="20"/>
        </w:rPr>
        <w:t>счита</w:t>
      </w:r>
      <w:r w:rsidR="00990826" w:rsidRPr="00EA0B8D">
        <w:rPr>
          <w:sz w:val="20"/>
          <w:szCs w:val="20"/>
        </w:rPr>
        <w:t>ю</w:t>
      </w:r>
      <w:r w:rsidR="00EC7E60" w:rsidRPr="00EA0B8D">
        <w:rPr>
          <w:sz w:val="20"/>
          <w:szCs w:val="20"/>
        </w:rPr>
        <w:t>тся перешедшим</w:t>
      </w:r>
      <w:r w:rsidR="00990826" w:rsidRPr="00EA0B8D">
        <w:rPr>
          <w:sz w:val="20"/>
          <w:szCs w:val="20"/>
        </w:rPr>
        <w:t>и</w:t>
      </w:r>
      <w:r w:rsidR="00CF25F6">
        <w:rPr>
          <w:sz w:val="20"/>
          <w:szCs w:val="20"/>
        </w:rPr>
        <w:t xml:space="preserve"> к Дольщику со дня составления указанного</w:t>
      </w:r>
      <w:r w:rsidR="00EC7E60" w:rsidRPr="00EA0B8D">
        <w:rPr>
          <w:sz w:val="20"/>
          <w:szCs w:val="20"/>
        </w:rPr>
        <w:t xml:space="preserve"> одностороннего акта.</w:t>
      </w:r>
    </w:p>
    <w:p w:rsidR="00DA6A99" w:rsidRDefault="009A346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3.</w:t>
      </w:r>
      <w:r w:rsidR="00BF305B" w:rsidRPr="00EA0B8D">
        <w:rPr>
          <w:sz w:val="20"/>
          <w:szCs w:val="20"/>
        </w:rPr>
        <w:t>2</w:t>
      </w:r>
      <w:r w:rsidRPr="00EA0B8D">
        <w:rPr>
          <w:sz w:val="20"/>
          <w:szCs w:val="20"/>
        </w:rPr>
        <w:t>.4</w:t>
      </w:r>
      <w:r w:rsidR="00BF305B" w:rsidRPr="00EA0B8D">
        <w:rPr>
          <w:sz w:val="20"/>
          <w:szCs w:val="20"/>
        </w:rPr>
        <w:t xml:space="preserve">. До момента </w:t>
      </w:r>
      <w:r w:rsidR="005F2154" w:rsidRPr="00EA0B8D">
        <w:rPr>
          <w:sz w:val="20"/>
          <w:szCs w:val="20"/>
        </w:rPr>
        <w:t>регистрации</w:t>
      </w:r>
      <w:r w:rsidR="00BF305B" w:rsidRPr="00EA0B8D">
        <w:rPr>
          <w:sz w:val="20"/>
          <w:szCs w:val="20"/>
        </w:rPr>
        <w:t xml:space="preserve"> права собственн</w:t>
      </w:r>
      <w:r w:rsidR="00225DA9" w:rsidRPr="00EA0B8D">
        <w:rPr>
          <w:sz w:val="20"/>
          <w:szCs w:val="20"/>
        </w:rPr>
        <w:t>о</w:t>
      </w:r>
      <w:r w:rsidRPr="00EA0B8D">
        <w:rPr>
          <w:sz w:val="20"/>
          <w:szCs w:val="20"/>
        </w:rPr>
        <w:t xml:space="preserve">сти на Квартиру не производить  </w:t>
      </w:r>
      <w:r w:rsidR="00BF305B" w:rsidRPr="00EA0B8D">
        <w:rPr>
          <w:sz w:val="20"/>
          <w:szCs w:val="20"/>
        </w:rPr>
        <w:t>переп</w:t>
      </w:r>
      <w:r w:rsidR="00225DA9" w:rsidRPr="00EA0B8D">
        <w:rPr>
          <w:sz w:val="20"/>
          <w:szCs w:val="20"/>
        </w:rPr>
        <w:t xml:space="preserve">ланировку или работы по </w:t>
      </w:r>
      <w:r w:rsidR="00BF305B" w:rsidRPr="00EA0B8D">
        <w:rPr>
          <w:sz w:val="20"/>
          <w:szCs w:val="20"/>
        </w:rPr>
        <w:t>демонтажу любого оборудования в Квартир</w:t>
      </w:r>
      <w:r w:rsidR="00DE1501" w:rsidRPr="00EA0B8D">
        <w:rPr>
          <w:sz w:val="20"/>
          <w:szCs w:val="20"/>
        </w:rPr>
        <w:t>е</w:t>
      </w:r>
      <w:r w:rsidR="005F2154" w:rsidRPr="00EA0B8D">
        <w:rPr>
          <w:sz w:val="20"/>
          <w:szCs w:val="20"/>
        </w:rPr>
        <w:t>,</w:t>
      </w:r>
      <w:r w:rsidR="00BF305B" w:rsidRPr="00EA0B8D">
        <w:rPr>
          <w:sz w:val="20"/>
          <w:szCs w:val="20"/>
        </w:rPr>
        <w:t xml:space="preserve"> </w:t>
      </w:r>
      <w:r w:rsidR="005F2154" w:rsidRPr="00EA0B8D">
        <w:rPr>
          <w:sz w:val="20"/>
          <w:szCs w:val="20"/>
        </w:rPr>
        <w:t>в том числе</w:t>
      </w:r>
      <w:r w:rsidR="00826BB1">
        <w:rPr>
          <w:sz w:val="20"/>
          <w:szCs w:val="20"/>
        </w:rPr>
        <w:t>:</w:t>
      </w:r>
      <w:r w:rsidR="005F2154" w:rsidRPr="00EA0B8D">
        <w:rPr>
          <w:sz w:val="20"/>
          <w:szCs w:val="20"/>
        </w:rPr>
        <w:t xml:space="preserve"> </w:t>
      </w:r>
    </w:p>
    <w:p w:rsidR="009A346E" w:rsidRPr="00EA0B8D" w:rsidRDefault="00DA6A99" w:rsidP="0095463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F2154" w:rsidRPr="00EA0B8D">
        <w:rPr>
          <w:sz w:val="20"/>
          <w:szCs w:val="20"/>
        </w:rPr>
        <w:t>замену</w:t>
      </w:r>
      <w:r w:rsidR="0038510D">
        <w:rPr>
          <w:sz w:val="20"/>
          <w:szCs w:val="20"/>
        </w:rPr>
        <w:t>:</w:t>
      </w:r>
      <w:r w:rsidR="005F2154" w:rsidRPr="00EA0B8D">
        <w:rPr>
          <w:sz w:val="20"/>
          <w:szCs w:val="20"/>
        </w:rPr>
        <w:t xml:space="preserve"> строительных конструкций, сан</w:t>
      </w:r>
      <w:r w:rsidR="00225DA9" w:rsidRPr="00EA0B8D">
        <w:rPr>
          <w:sz w:val="20"/>
          <w:szCs w:val="20"/>
        </w:rPr>
        <w:t>технических</w:t>
      </w:r>
      <w:r w:rsidR="005F2154" w:rsidRPr="00EA0B8D">
        <w:rPr>
          <w:sz w:val="20"/>
          <w:szCs w:val="20"/>
        </w:rPr>
        <w:t>, отопительных и электроприборов</w:t>
      </w:r>
      <w:r w:rsidR="009A346E" w:rsidRPr="00EA0B8D">
        <w:rPr>
          <w:sz w:val="20"/>
          <w:szCs w:val="20"/>
        </w:rPr>
        <w:t>;</w:t>
      </w:r>
    </w:p>
    <w:p w:rsidR="009A346E" w:rsidRPr="00EA0B8D" w:rsidRDefault="009A346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- </w:t>
      </w:r>
      <w:r w:rsidR="00225DA9" w:rsidRPr="00EA0B8D">
        <w:rPr>
          <w:sz w:val="20"/>
          <w:szCs w:val="20"/>
        </w:rPr>
        <w:t>замену</w:t>
      </w:r>
      <w:r w:rsidR="0038510D">
        <w:rPr>
          <w:sz w:val="20"/>
          <w:szCs w:val="20"/>
        </w:rPr>
        <w:t>:</w:t>
      </w:r>
      <w:r w:rsidR="00225DA9" w:rsidRPr="00EA0B8D">
        <w:rPr>
          <w:sz w:val="20"/>
          <w:szCs w:val="20"/>
        </w:rPr>
        <w:t xml:space="preserve"> трубопроводов, </w:t>
      </w:r>
      <w:r w:rsidR="005F2154" w:rsidRPr="00EA0B8D">
        <w:rPr>
          <w:sz w:val="20"/>
          <w:szCs w:val="20"/>
        </w:rPr>
        <w:t>электропроводки, проектно</w:t>
      </w:r>
      <w:r w:rsidR="00225DA9" w:rsidRPr="00EA0B8D">
        <w:rPr>
          <w:sz w:val="20"/>
          <w:szCs w:val="20"/>
        </w:rPr>
        <w:t>го</w:t>
      </w:r>
      <w:r w:rsidR="005F2154" w:rsidRPr="00EA0B8D">
        <w:rPr>
          <w:sz w:val="20"/>
          <w:szCs w:val="20"/>
        </w:rPr>
        <w:t xml:space="preserve"> направлени</w:t>
      </w:r>
      <w:r w:rsidR="00225DA9" w:rsidRPr="00EA0B8D">
        <w:rPr>
          <w:sz w:val="20"/>
          <w:szCs w:val="20"/>
        </w:rPr>
        <w:t>я</w:t>
      </w:r>
      <w:r w:rsidR="005F2154" w:rsidRPr="00EA0B8D">
        <w:rPr>
          <w:sz w:val="20"/>
          <w:szCs w:val="20"/>
        </w:rPr>
        <w:t xml:space="preserve"> открывания входных дверей</w:t>
      </w:r>
      <w:r w:rsidR="00225DA9" w:rsidRPr="00EA0B8D">
        <w:rPr>
          <w:sz w:val="20"/>
          <w:szCs w:val="20"/>
        </w:rPr>
        <w:t>;</w:t>
      </w:r>
    </w:p>
    <w:p w:rsidR="005F2154" w:rsidRPr="00EA0B8D" w:rsidRDefault="009A346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- </w:t>
      </w:r>
      <w:r w:rsidR="005F2154" w:rsidRPr="00EA0B8D">
        <w:rPr>
          <w:sz w:val="20"/>
          <w:szCs w:val="20"/>
        </w:rPr>
        <w:t>устан</w:t>
      </w:r>
      <w:r w:rsidRPr="00EA0B8D">
        <w:rPr>
          <w:sz w:val="20"/>
          <w:szCs w:val="20"/>
        </w:rPr>
        <w:t>о</w:t>
      </w:r>
      <w:r w:rsidR="005F2154" w:rsidRPr="00EA0B8D">
        <w:rPr>
          <w:sz w:val="20"/>
          <w:szCs w:val="20"/>
        </w:rPr>
        <w:t>в</w:t>
      </w:r>
      <w:r w:rsidR="00225DA9" w:rsidRPr="00EA0B8D">
        <w:rPr>
          <w:sz w:val="20"/>
          <w:szCs w:val="20"/>
        </w:rPr>
        <w:t>ку</w:t>
      </w:r>
      <w:r w:rsidR="005F2154" w:rsidRPr="00EA0B8D">
        <w:rPr>
          <w:sz w:val="20"/>
          <w:szCs w:val="20"/>
        </w:rPr>
        <w:t xml:space="preserve"> наружны</w:t>
      </w:r>
      <w:r w:rsidR="00225DA9" w:rsidRPr="00EA0B8D">
        <w:rPr>
          <w:sz w:val="20"/>
          <w:szCs w:val="20"/>
        </w:rPr>
        <w:t>х</w:t>
      </w:r>
      <w:r w:rsidR="005F2154" w:rsidRPr="00EA0B8D">
        <w:rPr>
          <w:sz w:val="20"/>
          <w:szCs w:val="20"/>
        </w:rPr>
        <w:t xml:space="preserve"> блок</w:t>
      </w:r>
      <w:r w:rsidR="00225DA9" w:rsidRPr="00EA0B8D">
        <w:rPr>
          <w:sz w:val="20"/>
          <w:szCs w:val="20"/>
        </w:rPr>
        <w:t>ов</w:t>
      </w:r>
      <w:r w:rsidRPr="00EA0B8D">
        <w:rPr>
          <w:sz w:val="20"/>
          <w:szCs w:val="20"/>
        </w:rPr>
        <w:t xml:space="preserve"> кондиционеров/телеантенн на фасаде/</w:t>
      </w:r>
      <w:r w:rsidR="005F2154" w:rsidRPr="00EA0B8D">
        <w:rPr>
          <w:sz w:val="20"/>
          <w:szCs w:val="20"/>
        </w:rPr>
        <w:t>кровле здания и т.д.</w:t>
      </w:r>
    </w:p>
    <w:p w:rsidR="00BF305B" w:rsidRPr="00EA0B8D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Любые перепланировки, переоборудования, изменения в конструкциях Квартиры Дольщик вправе производить в порядке, установленном действующим законодательством Р</w:t>
      </w:r>
      <w:r w:rsidR="00840033" w:rsidRPr="00EA0B8D">
        <w:rPr>
          <w:sz w:val="20"/>
          <w:szCs w:val="20"/>
        </w:rPr>
        <w:t>оссийской Федерации</w:t>
      </w:r>
      <w:r w:rsidRPr="00EA0B8D">
        <w:rPr>
          <w:sz w:val="20"/>
          <w:szCs w:val="20"/>
        </w:rPr>
        <w:t xml:space="preserve">. Риск производства таких работ, их согласование и регистрация в соответствующих органах в полном объеме </w:t>
      </w:r>
      <w:r w:rsidR="0022455B" w:rsidRPr="00EA0B8D">
        <w:rPr>
          <w:sz w:val="20"/>
          <w:szCs w:val="20"/>
        </w:rPr>
        <w:t xml:space="preserve">лежит </w:t>
      </w:r>
      <w:r w:rsidRPr="00EA0B8D">
        <w:rPr>
          <w:sz w:val="20"/>
          <w:szCs w:val="20"/>
        </w:rPr>
        <w:t>на Дольщик</w:t>
      </w:r>
      <w:r w:rsidR="009967DE" w:rsidRPr="00EA0B8D">
        <w:rPr>
          <w:sz w:val="20"/>
          <w:szCs w:val="20"/>
        </w:rPr>
        <w:t>е</w:t>
      </w:r>
      <w:r w:rsidRPr="00EA0B8D">
        <w:rPr>
          <w:sz w:val="20"/>
          <w:szCs w:val="20"/>
        </w:rPr>
        <w:t>.</w:t>
      </w:r>
    </w:p>
    <w:p w:rsidR="00446BB9" w:rsidRPr="00EA0B8D" w:rsidRDefault="009A346E" w:rsidP="00954637">
      <w:pPr>
        <w:ind w:firstLine="284"/>
        <w:jc w:val="both"/>
        <w:rPr>
          <w:color w:val="000000"/>
          <w:sz w:val="20"/>
          <w:szCs w:val="20"/>
        </w:rPr>
      </w:pPr>
      <w:r w:rsidRPr="00EA0B8D">
        <w:rPr>
          <w:sz w:val="20"/>
          <w:szCs w:val="20"/>
        </w:rPr>
        <w:t>3.2.5.</w:t>
      </w:r>
      <w:r w:rsidRPr="00EA0B8D">
        <w:rPr>
          <w:color w:val="FF0000"/>
          <w:sz w:val="20"/>
          <w:szCs w:val="20"/>
        </w:rPr>
        <w:t xml:space="preserve"> </w:t>
      </w:r>
      <w:r w:rsidR="00BF305B" w:rsidRPr="00EA0B8D">
        <w:rPr>
          <w:color w:val="FF0000"/>
          <w:sz w:val="20"/>
          <w:szCs w:val="20"/>
        </w:rPr>
        <w:t xml:space="preserve"> </w:t>
      </w:r>
      <w:r w:rsidR="00C048C5" w:rsidRPr="00EA0B8D">
        <w:rPr>
          <w:color w:val="000000"/>
          <w:sz w:val="20"/>
          <w:szCs w:val="20"/>
        </w:rPr>
        <w:t xml:space="preserve">С момента подписания акта приема-передачи </w:t>
      </w:r>
      <w:r w:rsidR="00C048C5" w:rsidRPr="00EA0B8D">
        <w:rPr>
          <w:sz w:val="20"/>
          <w:szCs w:val="20"/>
        </w:rPr>
        <w:t>Квартиры</w:t>
      </w:r>
      <w:r w:rsidR="0038510D">
        <w:rPr>
          <w:sz w:val="20"/>
          <w:szCs w:val="20"/>
        </w:rPr>
        <w:t xml:space="preserve"> (</w:t>
      </w:r>
      <w:r w:rsidR="00C048C5" w:rsidRPr="00EA0B8D">
        <w:rPr>
          <w:color w:val="000000"/>
          <w:sz w:val="20"/>
          <w:szCs w:val="20"/>
        </w:rPr>
        <w:t xml:space="preserve">составления одностороннего документа о передаче </w:t>
      </w:r>
      <w:r w:rsidR="00C048C5" w:rsidRPr="00EA0B8D">
        <w:rPr>
          <w:sz w:val="20"/>
          <w:szCs w:val="20"/>
        </w:rPr>
        <w:t>Квартиры</w:t>
      </w:r>
      <w:r w:rsidR="0038510D">
        <w:rPr>
          <w:sz w:val="20"/>
          <w:szCs w:val="20"/>
        </w:rPr>
        <w:t>)</w:t>
      </w:r>
      <w:r w:rsidR="00C048C5" w:rsidRPr="00EA0B8D">
        <w:rPr>
          <w:color w:val="000000"/>
          <w:sz w:val="20"/>
          <w:szCs w:val="20"/>
        </w:rPr>
        <w:t xml:space="preserve"> нести расходы по содержанию </w:t>
      </w:r>
      <w:r w:rsidR="00C048C5" w:rsidRPr="00EA0B8D">
        <w:rPr>
          <w:sz w:val="20"/>
          <w:szCs w:val="20"/>
        </w:rPr>
        <w:t>Квартиры</w:t>
      </w:r>
      <w:r w:rsidR="00C048C5" w:rsidRPr="00EA0B8D">
        <w:rPr>
          <w:color w:val="000000"/>
          <w:sz w:val="20"/>
          <w:szCs w:val="20"/>
        </w:rPr>
        <w:t xml:space="preserve"> и общего имущества Объекта, </w:t>
      </w:r>
      <w:r w:rsidR="006E4818">
        <w:rPr>
          <w:color w:val="000000"/>
          <w:sz w:val="20"/>
          <w:szCs w:val="20"/>
        </w:rPr>
        <w:t xml:space="preserve">оплачивать коммунальные услуги; </w:t>
      </w:r>
      <w:r w:rsidR="00510765" w:rsidRPr="00EA0B8D">
        <w:rPr>
          <w:color w:val="000000"/>
          <w:sz w:val="20"/>
          <w:szCs w:val="20"/>
        </w:rPr>
        <w:t xml:space="preserve">в течение </w:t>
      </w:r>
      <w:r w:rsidR="00D06957">
        <w:rPr>
          <w:color w:val="000000"/>
          <w:sz w:val="20"/>
          <w:szCs w:val="20"/>
        </w:rPr>
        <w:t>7</w:t>
      </w:r>
      <w:r w:rsidR="00510765" w:rsidRPr="00EA0B8D">
        <w:rPr>
          <w:sz w:val="20"/>
          <w:szCs w:val="20"/>
        </w:rPr>
        <w:t xml:space="preserve"> (</w:t>
      </w:r>
      <w:r w:rsidR="00D06957">
        <w:rPr>
          <w:sz w:val="20"/>
          <w:szCs w:val="20"/>
        </w:rPr>
        <w:t>Семи</w:t>
      </w:r>
      <w:r w:rsidR="00510765" w:rsidRPr="00EA0B8D">
        <w:rPr>
          <w:sz w:val="20"/>
          <w:szCs w:val="20"/>
        </w:rPr>
        <w:t>) дней</w:t>
      </w:r>
      <w:r w:rsidR="00510765" w:rsidRPr="00EA0B8D">
        <w:rPr>
          <w:color w:val="000000"/>
          <w:sz w:val="20"/>
          <w:szCs w:val="20"/>
        </w:rPr>
        <w:t xml:space="preserve"> с даты получения </w:t>
      </w:r>
      <w:r w:rsidR="006B2705" w:rsidRPr="00EA0B8D">
        <w:rPr>
          <w:color w:val="000000"/>
          <w:sz w:val="20"/>
          <w:szCs w:val="20"/>
        </w:rPr>
        <w:t xml:space="preserve">счета </w:t>
      </w:r>
      <w:r w:rsidR="00C048C5" w:rsidRPr="00EA0B8D">
        <w:rPr>
          <w:color w:val="000000"/>
          <w:sz w:val="20"/>
          <w:szCs w:val="20"/>
        </w:rPr>
        <w:t xml:space="preserve">компенсировать </w:t>
      </w:r>
      <w:r w:rsidR="00152368">
        <w:rPr>
          <w:color w:val="000000"/>
          <w:sz w:val="20"/>
          <w:szCs w:val="20"/>
        </w:rPr>
        <w:t xml:space="preserve">затраты </w:t>
      </w:r>
      <w:r w:rsidR="00C048C5" w:rsidRPr="00EA0B8D">
        <w:rPr>
          <w:color w:val="000000"/>
          <w:sz w:val="20"/>
          <w:szCs w:val="20"/>
        </w:rPr>
        <w:t>организации, принявшей Объект в эксплуатацию</w:t>
      </w:r>
      <w:r w:rsidR="00152368">
        <w:rPr>
          <w:color w:val="000000"/>
          <w:sz w:val="20"/>
          <w:szCs w:val="20"/>
        </w:rPr>
        <w:t>,</w:t>
      </w:r>
      <w:r w:rsidR="00C048C5" w:rsidRPr="00EA0B8D">
        <w:rPr>
          <w:color w:val="000000"/>
          <w:sz w:val="20"/>
          <w:szCs w:val="20"/>
        </w:rPr>
        <w:t xml:space="preserve"> или фактически осуществившей </w:t>
      </w:r>
      <w:r w:rsidRPr="00EA0B8D">
        <w:rPr>
          <w:color w:val="000000"/>
          <w:sz w:val="20"/>
          <w:szCs w:val="20"/>
        </w:rPr>
        <w:t xml:space="preserve">затраты </w:t>
      </w:r>
      <w:r w:rsidR="00C048C5" w:rsidRPr="00EA0B8D">
        <w:rPr>
          <w:color w:val="000000"/>
          <w:sz w:val="20"/>
          <w:szCs w:val="20"/>
        </w:rPr>
        <w:t xml:space="preserve">по содержанию и обслуживанию </w:t>
      </w:r>
      <w:r w:rsidR="00C048C5" w:rsidRPr="00EA0B8D">
        <w:rPr>
          <w:sz w:val="20"/>
          <w:szCs w:val="20"/>
        </w:rPr>
        <w:t>Квартиры</w:t>
      </w:r>
      <w:r w:rsidR="00C048C5" w:rsidRPr="00EA0B8D">
        <w:rPr>
          <w:color w:val="000000"/>
          <w:sz w:val="20"/>
          <w:szCs w:val="20"/>
        </w:rPr>
        <w:t xml:space="preserve"> и/или Объекта, по содержанию сетей и инженерных сооружений, задействованных </w:t>
      </w:r>
      <w:r w:rsidR="00225DA9" w:rsidRPr="00EA0B8D">
        <w:rPr>
          <w:color w:val="000000"/>
          <w:sz w:val="20"/>
          <w:szCs w:val="20"/>
        </w:rPr>
        <w:t>для</w:t>
      </w:r>
      <w:r w:rsidR="00C048C5" w:rsidRPr="00EA0B8D">
        <w:rPr>
          <w:color w:val="000000"/>
          <w:sz w:val="20"/>
          <w:szCs w:val="20"/>
        </w:rPr>
        <w:t xml:space="preserve"> обеспечени</w:t>
      </w:r>
      <w:r w:rsidR="00D06957">
        <w:rPr>
          <w:color w:val="000000"/>
          <w:sz w:val="20"/>
          <w:szCs w:val="20"/>
        </w:rPr>
        <w:t>я</w:t>
      </w:r>
      <w:r w:rsidR="00C048C5" w:rsidRPr="00EA0B8D">
        <w:rPr>
          <w:color w:val="000000"/>
          <w:sz w:val="20"/>
          <w:szCs w:val="20"/>
        </w:rPr>
        <w:t xml:space="preserve"> </w:t>
      </w:r>
      <w:proofErr w:type="spellStart"/>
      <w:r w:rsidR="00C048C5" w:rsidRPr="00EA0B8D">
        <w:rPr>
          <w:color w:val="000000"/>
          <w:sz w:val="20"/>
          <w:szCs w:val="20"/>
        </w:rPr>
        <w:t>электр</w:t>
      </w:r>
      <w:proofErr w:type="gramStart"/>
      <w:r w:rsidR="00C048C5" w:rsidRPr="00EA0B8D">
        <w:rPr>
          <w:color w:val="000000"/>
          <w:sz w:val="20"/>
          <w:szCs w:val="20"/>
        </w:rPr>
        <w:t>о</w:t>
      </w:r>
      <w:proofErr w:type="spellEnd"/>
      <w:r w:rsidR="00C048C5" w:rsidRPr="00EA0B8D">
        <w:rPr>
          <w:color w:val="000000"/>
          <w:sz w:val="20"/>
          <w:szCs w:val="20"/>
        </w:rPr>
        <w:t>-</w:t>
      </w:r>
      <w:proofErr w:type="gramEnd"/>
      <w:r w:rsidR="00C048C5" w:rsidRPr="00EA0B8D">
        <w:rPr>
          <w:color w:val="000000"/>
          <w:sz w:val="20"/>
          <w:szCs w:val="20"/>
        </w:rPr>
        <w:t xml:space="preserve">, </w:t>
      </w:r>
      <w:proofErr w:type="spellStart"/>
      <w:r w:rsidR="00C048C5" w:rsidRPr="00EA0B8D">
        <w:rPr>
          <w:color w:val="000000"/>
          <w:sz w:val="20"/>
          <w:szCs w:val="20"/>
        </w:rPr>
        <w:t>водо</w:t>
      </w:r>
      <w:proofErr w:type="spellEnd"/>
      <w:r w:rsidR="00C048C5" w:rsidRPr="00EA0B8D">
        <w:rPr>
          <w:color w:val="000000"/>
          <w:sz w:val="20"/>
          <w:szCs w:val="20"/>
        </w:rPr>
        <w:t>-</w:t>
      </w:r>
      <w:r w:rsidR="00225DA9" w:rsidRPr="00EA0B8D">
        <w:rPr>
          <w:color w:val="000000"/>
          <w:sz w:val="20"/>
          <w:szCs w:val="20"/>
        </w:rPr>
        <w:t xml:space="preserve">, </w:t>
      </w:r>
      <w:proofErr w:type="spellStart"/>
      <w:r w:rsidR="00225DA9" w:rsidRPr="00EA0B8D">
        <w:rPr>
          <w:color w:val="000000"/>
          <w:sz w:val="20"/>
          <w:szCs w:val="20"/>
        </w:rPr>
        <w:t>газо</w:t>
      </w:r>
      <w:proofErr w:type="spellEnd"/>
      <w:r w:rsidR="00225DA9" w:rsidRPr="00EA0B8D">
        <w:rPr>
          <w:color w:val="000000"/>
          <w:sz w:val="20"/>
          <w:szCs w:val="20"/>
        </w:rPr>
        <w:t xml:space="preserve">- </w:t>
      </w:r>
      <w:r w:rsidR="00C048C5" w:rsidRPr="00EA0B8D">
        <w:rPr>
          <w:color w:val="000000"/>
          <w:sz w:val="20"/>
          <w:szCs w:val="20"/>
        </w:rPr>
        <w:t>и</w:t>
      </w:r>
      <w:r w:rsidR="00225DA9" w:rsidRPr="00EA0B8D">
        <w:rPr>
          <w:color w:val="000000"/>
          <w:sz w:val="20"/>
          <w:szCs w:val="20"/>
        </w:rPr>
        <w:t>ли</w:t>
      </w:r>
      <w:r w:rsidR="00C048C5" w:rsidRPr="00EA0B8D">
        <w:rPr>
          <w:color w:val="000000"/>
          <w:sz w:val="20"/>
          <w:szCs w:val="20"/>
        </w:rPr>
        <w:t xml:space="preserve"> теплоснабжени</w:t>
      </w:r>
      <w:r w:rsidR="00D06957">
        <w:rPr>
          <w:color w:val="000000"/>
          <w:sz w:val="20"/>
          <w:szCs w:val="20"/>
        </w:rPr>
        <w:t>я</w:t>
      </w:r>
      <w:r w:rsidR="00C048C5" w:rsidRPr="00EA0B8D">
        <w:rPr>
          <w:color w:val="000000"/>
          <w:sz w:val="20"/>
          <w:szCs w:val="20"/>
        </w:rPr>
        <w:t xml:space="preserve"> Объекта.</w:t>
      </w:r>
      <w:r w:rsidR="00014573" w:rsidRPr="00EA0B8D">
        <w:rPr>
          <w:color w:val="000000"/>
          <w:sz w:val="20"/>
          <w:szCs w:val="20"/>
        </w:rPr>
        <w:t xml:space="preserve"> Денежные средства, у</w:t>
      </w:r>
      <w:r w:rsidRPr="00EA0B8D">
        <w:rPr>
          <w:color w:val="000000"/>
          <w:sz w:val="20"/>
          <w:szCs w:val="20"/>
        </w:rPr>
        <w:t xml:space="preserve">казанные в настоящем пункте, в </w:t>
      </w:r>
      <w:r w:rsidR="0022455B" w:rsidRPr="00EA0B8D">
        <w:rPr>
          <w:color w:val="000000"/>
          <w:sz w:val="20"/>
          <w:szCs w:val="20"/>
        </w:rPr>
        <w:t xml:space="preserve">Цену договора </w:t>
      </w:r>
      <w:r w:rsidR="00014573" w:rsidRPr="00EA0B8D">
        <w:rPr>
          <w:color w:val="000000"/>
          <w:sz w:val="20"/>
          <w:szCs w:val="20"/>
        </w:rPr>
        <w:t xml:space="preserve"> не включ</w:t>
      </w:r>
      <w:r w:rsidR="00BA7BAC">
        <w:rPr>
          <w:color w:val="000000"/>
          <w:sz w:val="20"/>
          <w:szCs w:val="20"/>
        </w:rPr>
        <w:t>ают</w:t>
      </w:r>
      <w:r w:rsidR="00014573" w:rsidRPr="00EA0B8D">
        <w:rPr>
          <w:color w:val="000000"/>
          <w:sz w:val="20"/>
          <w:szCs w:val="20"/>
        </w:rPr>
        <w:t>ся.</w:t>
      </w:r>
    </w:p>
    <w:p w:rsidR="009A346E" w:rsidRPr="00EA0B8D" w:rsidRDefault="009A346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3.2.6. При подписании акта приема-передачи Квартиры заключить договор на техническое обслуживание Квартиры и общего имущества Объекта с эксплуатирующей организацией.</w:t>
      </w:r>
    </w:p>
    <w:p w:rsidR="00446BB9" w:rsidRPr="00EA0B8D" w:rsidRDefault="009A346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3.2.7. </w:t>
      </w:r>
      <w:r w:rsidR="00D2098C">
        <w:rPr>
          <w:sz w:val="20"/>
          <w:szCs w:val="20"/>
        </w:rPr>
        <w:t>В</w:t>
      </w:r>
      <w:r w:rsidR="00D2098C" w:rsidRPr="00EA0B8D">
        <w:rPr>
          <w:sz w:val="20"/>
          <w:szCs w:val="20"/>
        </w:rPr>
        <w:t xml:space="preserve"> случае нарушения Дольщиком установленного Договором срока приемки Квартиры </w:t>
      </w:r>
      <w:r w:rsidR="00D2098C">
        <w:rPr>
          <w:sz w:val="20"/>
          <w:szCs w:val="20"/>
        </w:rPr>
        <w:t>д</w:t>
      </w:r>
      <w:r w:rsidR="006B2705" w:rsidRPr="00EA0B8D">
        <w:rPr>
          <w:sz w:val="20"/>
          <w:szCs w:val="20"/>
        </w:rPr>
        <w:t>о</w:t>
      </w:r>
      <w:r w:rsidR="00446BB9" w:rsidRPr="00EA0B8D">
        <w:rPr>
          <w:sz w:val="20"/>
          <w:szCs w:val="20"/>
        </w:rPr>
        <w:t xml:space="preserve"> </w:t>
      </w:r>
      <w:r w:rsidR="006B2705" w:rsidRPr="00EA0B8D">
        <w:rPr>
          <w:color w:val="000000"/>
          <w:sz w:val="20"/>
          <w:szCs w:val="20"/>
        </w:rPr>
        <w:t>подписания акта приема-передачи</w:t>
      </w:r>
      <w:r w:rsidR="00446BB9" w:rsidRPr="00EA0B8D">
        <w:rPr>
          <w:sz w:val="20"/>
          <w:szCs w:val="20"/>
        </w:rPr>
        <w:t xml:space="preserve"> Квартиры компенсировать Застройщику </w:t>
      </w:r>
      <w:r w:rsidR="006B2705" w:rsidRPr="00EA0B8D">
        <w:rPr>
          <w:sz w:val="20"/>
          <w:szCs w:val="20"/>
        </w:rPr>
        <w:t>коммунальные услуги и р</w:t>
      </w:r>
      <w:r w:rsidR="00446BB9" w:rsidRPr="00EA0B8D">
        <w:rPr>
          <w:sz w:val="20"/>
          <w:szCs w:val="20"/>
        </w:rPr>
        <w:t>асходы по содержанию Квартиры, понесенные Застройщиком.</w:t>
      </w:r>
    </w:p>
    <w:p w:rsidR="004D791C" w:rsidRPr="00EA0B8D" w:rsidRDefault="009A346E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3.2.8.</w:t>
      </w:r>
      <w:r w:rsidR="00E62232" w:rsidRPr="00EA0B8D">
        <w:rPr>
          <w:sz w:val="20"/>
          <w:szCs w:val="20"/>
        </w:rPr>
        <w:t xml:space="preserve"> </w:t>
      </w:r>
      <w:r w:rsidR="004D791C" w:rsidRPr="00EA0B8D">
        <w:rPr>
          <w:sz w:val="20"/>
          <w:szCs w:val="20"/>
        </w:rPr>
        <w:t xml:space="preserve">Не позднее </w:t>
      </w:r>
      <w:r w:rsidR="006E4818">
        <w:rPr>
          <w:sz w:val="20"/>
          <w:szCs w:val="20"/>
        </w:rPr>
        <w:t>10 (Десяти</w:t>
      </w:r>
      <w:r w:rsidR="00510765" w:rsidRPr="00EA0B8D">
        <w:rPr>
          <w:sz w:val="20"/>
          <w:szCs w:val="20"/>
        </w:rPr>
        <w:t xml:space="preserve">) дней </w:t>
      </w:r>
      <w:proofErr w:type="gramStart"/>
      <w:r w:rsidR="004D791C" w:rsidRPr="00EA0B8D">
        <w:rPr>
          <w:sz w:val="20"/>
          <w:szCs w:val="20"/>
        </w:rPr>
        <w:t xml:space="preserve">с даты </w:t>
      </w:r>
      <w:r w:rsidR="006B2705" w:rsidRPr="00EA0B8D">
        <w:rPr>
          <w:sz w:val="20"/>
          <w:szCs w:val="20"/>
        </w:rPr>
        <w:t xml:space="preserve"> </w:t>
      </w:r>
      <w:r w:rsidR="00CB202B" w:rsidRPr="00EA0B8D">
        <w:rPr>
          <w:color w:val="000000"/>
          <w:sz w:val="20"/>
          <w:szCs w:val="20"/>
        </w:rPr>
        <w:t>подписания</w:t>
      </w:r>
      <w:proofErr w:type="gramEnd"/>
      <w:r w:rsidR="00CB202B" w:rsidRPr="00EA0B8D">
        <w:rPr>
          <w:color w:val="000000"/>
          <w:sz w:val="20"/>
          <w:szCs w:val="20"/>
        </w:rPr>
        <w:t xml:space="preserve"> акта приема-передачи</w:t>
      </w:r>
      <w:r w:rsidR="004D791C" w:rsidRPr="00EA0B8D">
        <w:rPr>
          <w:sz w:val="20"/>
          <w:szCs w:val="20"/>
        </w:rPr>
        <w:t xml:space="preserve"> Квартиры принять решение в соответствии с действующим законодательством Российской Федерации и избрать способ управления Объектом.</w:t>
      </w:r>
    </w:p>
    <w:p w:rsidR="00BF305B" w:rsidRPr="00EA0B8D" w:rsidRDefault="009A346E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3</w:t>
      </w:r>
      <w:r w:rsidR="00BF305B" w:rsidRPr="00EA0B8D">
        <w:rPr>
          <w:sz w:val="20"/>
          <w:szCs w:val="20"/>
        </w:rPr>
        <w:t>.2.</w:t>
      </w:r>
      <w:r w:rsidR="003F4588" w:rsidRPr="00EA0B8D">
        <w:rPr>
          <w:sz w:val="20"/>
          <w:szCs w:val="20"/>
        </w:rPr>
        <w:t>9</w:t>
      </w:r>
      <w:r w:rsidR="00BF305B" w:rsidRPr="00EA0B8D">
        <w:rPr>
          <w:sz w:val="20"/>
          <w:szCs w:val="20"/>
        </w:rPr>
        <w:t>. За свой счет осуществить все действия по государственной ре</w:t>
      </w:r>
      <w:r w:rsidR="00990826" w:rsidRPr="00EA0B8D">
        <w:rPr>
          <w:sz w:val="20"/>
          <w:szCs w:val="20"/>
        </w:rPr>
        <w:t xml:space="preserve">гистрации </w:t>
      </w:r>
      <w:r w:rsidR="00BF305B" w:rsidRPr="00EA0B8D">
        <w:rPr>
          <w:sz w:val="20"/>
          <w:szCs w:val="20"/>
        </w:rPr>
        <w:t>пра</w:t>
      </w:r>
      <w:r w:rsidR="00990826" w:rsidRPr="00EA0B8D">
        <w:rPr>
          <w:sz w:val="20"/>
          <w:szCs w:val="20"/>
        </w:rPr>
        <w:t xml:space="preserve">ва собственности, и в течение </w:t>
      </w:r>
      <w:r w:rsidR="00BA7BAC">
        <w:rPr>
          <w:sz w:val="20"/>
          <w:szCs w:val="20"/>
        </w:rPr>
        <w:t>7</w:t>
      </w:r>
      <w:r w:rsidR="00510765" w:rsidRPr="00EA0B8D">
        <w:rPr>
          <w:sz w:val="20"/>
          <w:szCs w:val="20"/>
        </w:rPr>
        <w:t xml:space="preserve"> (</w:t>
      </w:r>
      <w:r w:rsidR="00BA7BAC">
        <w:rPr>
          <w:sz w:val="20"/>
          <w:szCs w:val="20"/>
        </w:rPr>
        <w:t>Семи</w:t>
      </w:r>
      <w:r w:rsidR="00510765" w:rsidRPr="00EA0B8D">
        <w:rPr>
          <w:sz w:val="20"/>
          <w:szCs w:val="20"/>
        </w:rPr>
        <w:t xml:space="preserve">) дней </w:t>
      </w:r>
      <w:r w:rsidR="00BF305B" w:rsidRPr="00EA0B8D">
        <w:rPr>
          <w:sz w:val="20"/>
          <w:szCs w:val="20"/>
        </w:rPr>
        <w:t xml:space="preserve">с момента получения уведомления от Застройщика </w:t>
      </w:r>
      <w:proofErr w:type="gramStart"/>
      <w:r w:rsidR="00BF305B" w:rsidRPr="00EA0B8D">
        <w:rPr>
          <w:sz w:val="20"/>
          <w:szCs w:val="20"/>
        </w:rPr>
        <w:t>предоставить необходимые документы</w:t>
      </w:r>
      <w:proofErr w:type="gramEnd"/>
      <w:r w:rsidR="00BF305B" w:rsidRPr="00EA0B8D">
        <w:rPr>
          <w:sz w:val="20"/>
          <w:szCs w:val="20"/>
        </w:rPr>
        <w:t xml:space="preserve"> в орган, осуществляющий регистрацию прав на недвижимость. </w:t>
      </w:r>
    </w:p>
    <w:p w:rsidR="00D547A0" w:rsidRPr="00EA0B8D" w:rsidRDefault="00D547A0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</w:p>
    <w:p w:rsidR="00BF305B" w:rsidRPr="00EA0B8D" w:rsidRDefault="00510765" w:rsidP="00954637">
      <w:pPr>
        <w:tabs>
          <w:tab w:val="left" w:pos="708"/>
        </w:tabs>
        <w:ind w:right="-1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>. ОТВЕТСТВЕННОСТЬ СТОРОН</w:t>
      </w:r>
    </w:p>
    <w:p w:rsidR="00BF305B" w:rsidRPr="00EA0B8D" w:rsidRDefault="00510765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 xml:space="preserve">.1. </w:t>
      </w:r>
      <w:r w:rsidR="00AA7B5C" w:rsidRPr="00EA0B8D">
        <w:rPr>
          <w:sz w:val="20"/>
          <w:szCs w:val="20"/>
        </w:rPr>
        <w:t xml:space="preserve">За невыполнение или ненадлежащее выполнение обязательств по настоящему договору </w:t>
      </w:r>
      <w:r w:rsidR="00DD6500">
        <w:rPr>
          <w:sz w:val="20"/>
          <w:szCs w:val="20"/>
        </w:rPr>
        <w:t>С</w:t>
      </w:r>
      <w:r w:rsidR="00AA7B5C" w:rsidRPr="00EA0B8D">
        <w:rPr>
          <w:sz w:val="20"/>
          <w:szCs w:val="20"/>
        </w:rPr>
        <w:t>тороны несут ответственность в соответствии с нормами действующего законодательства</w:t>
      </w:r>
      <w:r w:rsidR="00DE6601" w:rsidRPr="00EA0B8D">
        <w:rPr>
          <w:sz w:val="20"/>
          <w:szCs w:val="20"/>
        </w:rPr>
        <w:t xml:space="preserve"> Российской Федерации</w:t>
      </w:r>
      <w:r w:rsidR="00AA7B5C" w:rsidRPr="00EA0B8D">
        <w:rPr>
          <w:sz w:val="20"/>
          <w:szCs w:val="20"/>
        </w:rPr>
        <w:t>.</w:t>
      </w:r>
      <w:r w:rsidR="00BF305B" w:rsidRPr="00EA0B8D">
        <w:rPr>
          <w:sz w:val="20"/>
          <w:szCs w:val="20"/>
        </w:rPr>
        <w:t xml:space="preserve"> </w:t>
      </w:r>
    </w:p>
    <w:p w:rsidR="00EA6497" w:rsidRPr="00EA0B8D" w:rsidRDefault="00510765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 xml:space="preserve">.2. </w:t>
      </w:r>
      <w:r w:rsidR="00EA6497" w:rsidRPr="00EA0B8D">
        <w:rPr>
          <w:sz w:val="20"/>
          <w:szCs w:val="20"/>
        </w:rPr>
        <w:t>При нарушении срок</w:t>
      </w:r>
      <w:r w:rsidR="00EA6497">
        <w:rPr>
          <w:sz w:val="20"/>
          <w:szCs w:val="20"/>
        </w:rPr>
        <w:t>ов</w:t>
      </w:r>
      <w:r w:rsidR="00EA6497" w:rsidRPr="00EA0B8D">
        <w:rPr>
          <w:sz w:val="20"/>
          <w:szCs w:val="20"/>
        </w:rPr>
        <w:t xml:space="preserve"> внесения платеж</w:t>
      </w:r>
      <w:r w:rsidR="00EA6497">
        <w:rPr>
          <w:sz w:val="20"/>
          <w:szCs w:val="20"/>
        </w:rPr>
        <w:t>ей по п. 2.2</w:t>
      </w:r>
      <w:r w:rsidR="00EA6497" w:rsidRPr="00EA0B8D">
        <w:rPr>
          <w:sz w:val="20"/>
          <w:szCs w:val="20"/>
        </w:rPr>
        <w:t xml:space="preserve"> Застройщик вправе требовать от Дольщика оплаты неустойки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A5B45" w:rsidRPr="00EA0B8D" w:rsidRDefault="00DD6500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0A5B45" w:rsidRPr="00EA0B8D">
        <w:rPr>
          <w:sz w:val="20"/>
          <w:szCs w:val="20"/>
        </w:rPr>
        <w:t>В случае нарушения Дольщиком срок</w:t>
      </w:r>
      <w:r>
        <w:rPr>
          <w:sz w:val="20"/>
          <w:szCs w:val="20"/>
        </w:rPr>
        <w:t>ов</w:t>
      </w:r>
      <w:r w:rsidR="000A5B45" w:rsidRPr="00EA0B8D">
        <w:rPr>
          <w:sz w:val="20"/>
          <w:szCs w:val="20"/>
        </w:rPr>
        <w:t xml:space="preserve"> </w:t>
      </w:r>
      <w:r w:rsidR="00345B40" w:rsidRPr="00EA0B8D">
        <w:rPr>
          <w:sz w:val="20"/>
          <w:szCs w:val="20"/>
        </w:rPr>
        <w:t xml:space="preserve">по п. </w:t>
      </w:r>
      <w:r w:rsidR="00510765" w:rsidRPr="00EA0B8D">
        <w:rPr>
          <w:sz w:val="20"/>
          <w:szCs w:val="20"/>
        </w:rPr>
        <w:t>3.2.2, 3.2.3 Д</w:t>
      </w:r>
      <w:r w:rsidR="00345B40" w:rsidRPr="00EA0B8D">
        <w:rPr>
          <w:sz w:val="20"/>
          <w:szCs w:val="20"/>
        </w:rPr>
        <w:t>оговора</w:t>
      </w:r>
      <w:r w:rsidR="000A5B45" w:rsidRPr="00EA0B8D">
        <w:rPr>
          <w:sz w:val="20"/>
          <w:szCs w:val="20"/>
        </w:rPr>
        <w:t>,  Дольщик уплачивает Застройщику пеню в размере 0,1 % (Одна десятая процента) от стоимости Квартиры за каждый день</w:t>
      </w:r>
      <w:r w:rsidR="00AA6C99" w:rsidRPr="00EA0B8D">
        <w:rPr>
          <w:sz w:val="20"/>
          <w:szCs w:val="20"/>
        </w:rPr>
        <w:t xml:space="preserve"> просрочки</w:t>
      </w:r>
      <w:r w:rsidR="000A5B45" w:rsidRPr="00EA0B8D">
        <w:rPr>
          <w:sz w:val="20"/>
          <w:szCs w:val="20"/>
        </w:rPr>
        <w:t xml:space="preserve"> до момента подписания акта приемки-передачи.</w:t>
      </w:r>
    </w:p>
    <w:p w:rsidR="00CB202B" w:rsidRDefault="00DD6500" w:rsidP="0095463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3F4588" w:rsidRPr="00EA0B8D">
        <w:rPr>
          <w:sz w:val="20"/>
          <w:szCs w:val="20"/>
        </w:rPr>
        <w:t>В случае нарушения Дольщиком обязательств, предусмотренных п.</w:t>
      </w:r>
      <w:r w:rsidR="00AA6C99" w:rsidRPr="00EA0B8D">
        <w:rPr>
          <w:sz w:val="20"/>
          <w:szCs w:val="20"/>
        </w:rPr>
        <w:t xml:space="preserve"> </w:t>
      </w:r>
      <w:r w:rsidR="00510765" w:rsidRPr="00EA0B8D">
        <w:rPr>
          <w:sz w:val="20"/>
          <w:szCs w:val="20"/>
        </w:rPr>
        <w:t>3.2.4 Д</w:t>
      </w:r>
      <w:r w:rsidR="003F4588" w:rsidRPr="00EA0B8D">
        <w:rPr>
          <w:sz w:val="20"/>
          <w:szCs w:val="20"/>
        </w:rPr>
        <w:t xml:space="preserve">оговора, Дольщик </w:t>
      </w:r>
      <w:proofErr w:type="gramStart"/>
      <w:r w:rsidR="003F4588" w:rsidRPr="00EA0B8D">
        <w:rPr>
          <w:sz w:val="20"/>
          <w:szCs w:val="20"/>
        </w:rPr>
        <w:t>оплачивает стоимость восстановительных</w:t>
      </w:r>
      <w:proofErr w:type="gramEnd"/>
      <w:r w:rsidR="003F4588" w:rsidRPr="00EA0B8D">
        <w:rPr>
          <w:sz w:val="20"/>
          <w:szCs w:val="20"/>
        </w:rPr>
        <w:t xml:space="preserve"> работ и уплачивает Застройщику штраф в размере 50 (</w:t>
      </w:r>
      <w:r w:rsidR="00510765" w:rsidRPr="00EA0B8D">
        <w:rPr>
          <w:sz w:val="20"/>
          <w:szCs w:val="20"/>
        </w:rPr>
        <w:t>П</w:t>
      </w:r>
      <w:r w:rsidR="003F4588" w:rsidRPr="00EA0B8D">
        <w:rPr>
          <w:sz w:val="20"/>
          <w:szCs w:val="20"/>
        </w:rPr>
        <w:t xml:space="preserve">ятидесяти) % от стоимости этих работ в течение </w:t>
      </w:r>
      <w:r w:rsidR="00510765" w:rsidRPr="00EA0B8D">
        <w:rPr>
          <w:sz w:val="20"/>
          <w:szCs w:val="20"/>
        </w:rPr>
        <w:t xml:space="preserve">10 </w:t>
      </w:r>
      <w:r w:rsidR="003F4588" w:rsidRPr="00EA0B8D">
        <w:rPr>
          <w:sz w:val="20"/>
          <w:szCs w:val="20"/>
        </w:rPr>
        <w:t>(</w:t>
      </w:r>
      <w:r w:rsidR="00510765" w:rsidRPr="00EA0B8D">
        <w:rPr>
          <w:sz w:val="20"/>
          <w:szCs w:val="20"/>
        </w:rPr>
        <w:t>Десяти</w:t>
      </w:r>
      <w:r w:rsidR="003F4588" w:rsidRPr="00EA0B8D">
        <w:rPr>
          <w:sz w:val="20"/>
          <w:szCs w:val="20"/>
        </w:rPr>
        <w:t xml:space="preserve">) </w:t>
      </w:r>
      <w:r w:rsidR="00510765" w:rsidRPr="00EA0B8D">
        <w:rPr>
          <w:sz w:val="20"/>
          <w:szCs w:val="20"/>
        </w:rPr>
        <w:t>дней</w:t>
      </w:r>
      <w:r w:rsidR="003F4588" w:rsidRPr="00EA0B8D">
        <w:rPr>
          <w:sz w:val="20"/>
          <w:szCs w:val="20"/>
        </w:rPr>
        <w:t xml:space="preserve"> с момента получения соответствующего требования. При этом согласие Дольщика на проведение Застройщиком восстановительных работ не требуется.</w:t>
      </w:r>
    </w:p>
    <w:p w:rsidR="00D52A2B" w:rsidRPr="00EA0B8D" w:rsidRDefault="00D52A2B" w:rsidP="00954637">
      <w:pPr>
        <w:pStyle w:val="af4"/>
        <w:spacing w:after="0" w:line="266" w:lineRule="auto"/>
        <w:ind w:right="98" w:firstLine="284"/>
        <w:jc w:val="both"/>
        <w:rPr>
          <w:iCs/>
          <w:sz w:val="20"/>
          <w:szCs w:val="20"/>
        </w:rPr>
      </w:pPr>
      <w:r w:rsidRPr="00EA0B8D">
        <w:rPr>
          <w:iCs/>
          <w:sz w:val="20"/>
          <w:szCs w:val="20"/>
        </w:rPr>
        <w:t>Застройщик не несет ответственности за недостатки (дефекты) Квартиры</w:t>
      </w:r>
      <w:r>
        <w:rPr>
          <w:iCs/>
          <w:sz w:val="20"/>
          <w:szCs w:val="20"/>
        </w:rPr>
        <w:t xml:space="preserve"> после передачи Дольщику</w:t>
      </w:r>
      <w:r w:rsidRPr="00EA0B8D">
        <w:rPr>
          <w:iCs/>
          <w:sz w:val="20"/>
          <w:szCs w:val="20"/>
        </w:rPr>
        <w:t xml:space="preserve">, если они произошли вследствие нормального износа такой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 либо вследствие ее ненадлежащего ремонта, проведенного Дольщиком или привлеченными им третьими лицами. </w:t>
      </w:r>
      <w:proofErr w:type="gramStart"/>
      <w:r w:rsidRPr="00EA0B8D">
        <w:rPr>
          <w:iCs/>
          <w:sz w:val="20"/>
          <w:szCs w:val="20"/>
        </w:rPr>
        <w:t>В частности, Застройщик не несет ответственности за  недостатки инженерного оборудования, если установлено, что Дольщик в течение гарантийного срока менял места прохождения стояков водоснабжения, канализации,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радиаторы, не предусмотренные проектом строительства Объекта, производил изменения в системе электроснабжения, в т.ч. место расположения квартирного</w:t>
      </w:r>
      <w:proofErr w:type="gramEnd"/>
      <w:r w:rsidRPr="00EA0B8D">
        <w:rPr>
          <w:iCs/>
          <w:sz w:val="20"/>
          <w:szCs w:val="20"/>
        </w:rPr>
        <w:t xml:space="preserve"> электрощита</w:t>
      </w:r>
      <w:r w:rsidR="00DD6500">
        <w:rPr>
          <w:iCs/>
          <w:sz w:val="20"/>
          <w:szCs w:val="20"/>
        </w:rPr>
        <w:t>,</w:t>
      </w:r>
      <w:r w:rsidRPr="00EA0B8D">
        <w:rPr>
          <w:iCs/>
          <w:sz w:val="20"/>
          <w:szCs w:val="20"/>
        </w:rPr>
        <w:t xml:space="preserve"> без согласования с уполномоченными органами. Сертификация электромонтажных работ в Квартире с планировкой, выполненной по поручению Дольщика с отклонениями от первоначального проекта, производится Дольщиком самостоятельно и за свой счет. В случае самостоятельной замены Дольщиком оконных конструкций на конструкции, не обеспечивающие постоянного притока воздуха, Застройщик не несет ответственности за нарушение условий вентиляции помещений, которое приводит к повышению влажности помещений.</w:t>
      </w:r>
    </w:p>
    <w:p w:rsidR="00CB202B" w:rsidRPr="00EA0B8D" w:rsidRDefault="00DD6500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C20F6D">
        <w:rPr>
          <w:sz w:val="20"/>
          <w:szCs w:val="20"/>
        </w:rPr>
        <w:t xml:space="preserve">4.5. </w:t>
      </w:r>
      <w:r w:rsidR="00CB202B" w:rsidRPr="00C20F6D">
        <w:rPr>
          <w:sz w:val="20"/>
          <w:szCs w:val="20"/>
        </w:rPr>
        <w:t>В случае нарушения Дольщиком сроков по пунктам 3.2.2, 3.2.3, 3.2.5</w:t>
      </w:r>
      <w:r w:rsidR="00BA7BAC" w:rsidRPr="00C20F6D">
        <w:rPr>
          <w:sz w:val="20"/>
          <w:szCs w:val="20"/>
        </w:rPr>
        <w:t>, 3.2.6,</w:t>
      </w:r>
      <w:r w:rsidR="00CB202B" w:rsidRPr="00C20F6D">
        <w:rPr>
          <w:sz w:val="20"/>
          <w:szCs w:val="20"/>
        </w:rPr>
        <w:t xml:space="preserve"> 3.2.7, </w:t>
      </w:r>
      <w:r w:rsidR="00BA7BAC" w:rsidRPr="00C20F6D">
        <w:rPr>
          <w:sz w:val="20"/>
          <w:szCs w:val="20"/>
        </w:rPr>
        <w:t>3.2.8,</w:t>
      </w:r>
      <w:r w:rsidRPr="00C20F6D">
        <w:rPr>
          <w:sz w:val="20"/>
          <w:szCs w:val="20"/>
        </w:rPr>
        <w:t xml:space="preserve"> </w:t>
      </w:r>
      <w:r w:rsidR="00BA7BAC" w:rsidRPr="00C20F6D">
        <w:rPr>
          <w:sz w:val="20"/>
          <w:szCs w:val="20"/>
        </w:rPr>
        <w:t xml:space="preserve">3.2.9, </w:t>
      </w:r>
      <w:r w:rsidR="00EA6497" w:rsidRPr="00C20F6D">
        <w:rPr>
          <w:sz w:val="20"/>
          <w:szCs w:val="20"/>
        </w:rPr>
        <w:t xml:space="preserve">6.3,6.4, </w:t>
      </w:r>
      <w:r w:rsidR="009D39B7" w:rsidRPr="00C20F6D">
        <w:rPr>
          <w:sz w:val="20"/>
          <w:szCs w:val="20"/>
        </w:rPr>
        <w:t xml:space="preserve">6.8, </w:t>
      </w:r>
      <w:r w:rsidR="00BA7BAC" w:rsidRPr="00C20F6D">
        <w:rPr>
          <w:sz w:val="20"/>
          <w:szCs w:val="20"/>
        </w:rPr>
        <w:t>6.1</w:t>
      </w:r>
      <w:r w:rsidR="009D39B7" w:rsidRPr="00C20F6D">
        <w:rPr>
          <w:sz w:val="20"/>
          <w:szCs w:val="20"/>
        </w:rPr>
        <w:t>0</w:t>
      </w:r>
      <w:r w:rsidR="00BA7BAC" w:rsidRPr="00C20F6D">
        <w:rPr>
          <w:sz w:val="20"/>
          <w:szCs w:val="20"/>
        </w:rPr>
        <w:t xml:space="preserve"> </w:t>
      </w:r>
      <w:r w:rsidR="00CB202B" w:rsidRPr="00C20F6D">
        <w:rPr>
          <w:sz w:val="20"/>
          <w:szCs w:val="20"/>
        </w:rPr>
        <w:t>Договора Дольщик уплачивает штраф в размере 50 000 (Пятьдесят тысяч) рублей 00 копеек</w:t>
      </w:r>
      <w:r w:rsidR="00FE45C3" w:rsidRPr="00C20F6D">
        <w:rPr>
          <w:sz w:val="20"/>
          <w:szCs w:val="20"/>
        </w:rPr>
        <w:t xml:space="preserve"> в течение 10</w:t>
      </w:r>
      <w:r w:rsidR="00FE45C3" w:rsidRPr="00EA0B8D">
        <w:rPr>
          <w:sz w:val="20"/>
          <w:szCs w:val="20"/>
        </w:rPr>
        <w:t xml:space="preserve"> (Десяти) дней с момента получения уведомления от Застройщика</w:t>
      </w:r>
      <w:r w:rsidR="00CB202B" w:rsidRPr="00EA0B8D">
        <w:rPr>
          <w:sz w:val="20"/>
          <w:szCs w:val="20"/>
        </w:rPr>
        <w:t>.</w:t>
      </w:r>
    </w:p>
    <w:p w:rsidR="00CB202B" w:rsidRDefault="00DD6500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4.6. </w:t>
      </w:r>
      <w:r w:rsidR="00CB202B" w:rsidRPr="00EA0B8D">
        <w:rPr>
          <w:sz w:val="20"/>
          <w:szCs w:val="20"/>
        </w:rPr>
        <w:t>В случае нарушения предусмотренного Договором срока передачи Квартиры вследствие уклонения Дольщика от подписания акта приема-передачи, Застройщик освобождается от уплаты Дольщику неустойки (пени) по Договору.</w:t>
      </w:r>
    </w:p>
    <w:p w:rsidR="00BF305B" w:rsidRPr="00EA0B8D" w:rsidRDefault="00CB202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>.</w:t>
      </w:r>
      <w:r w:rsidR="00DD6500">
        <w:rPr>
          <w:sz w:val="20"/>
          <w:szCs w:val="20"/>
        </w:rPr>
        <w:t>7</w:t>
      </w:r>
      <w:r w:rsidR="00BF305B" w:rsidRPr="00EA0B8D">
        <w:rPr>
          <w:sz w:val="20"/>
          <w:szCs w:val="20"/>
        </w:rPr>
        <w:t xml:space="preserve">. </w:t>
      </w:r>
      <w:r w:rsidR="00E95DE0" w:rsidRPr="00EA0B8D">
        <w:rPr>
          <w:sz w:val="20"/>
          <w:szCs w:val="20"/>
        </w:rPr>
        <w:t xml:space="preserve">Стороны договорились о возможности прекращения обязательств по настоящему договору по инициативе Дольщика. </w:t>
      </w:r>
      <w:r w:rsidR="00BF305B" w:rsidRPr="00EA0B8D">
        <w:rPr>
          <w:sz w:val="20"/>
          <w:szCs w:val="20"/>
        </w:rPr>
        <w:t xml:space="preserve">В случае расторжения настоящего </w:t>
      </w:r>
      <w:r w:rsidR="0020523F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 xml:space="preserve">оговора по </w:t>
      </w:r>
      <w:r w:rsidR="00F70314" w:rsidRPr="00EA0B8D">
        <w:rPr>
          <w:sz w:val="20"/>
          <w:szCs w:val="20"/>
        </w:rPr>
        <w:t xml:space="preserve">вине или </w:t>
      </w:r>
      <w:r w:rsidR="00BF305B" w:rsidRPr="00EA0B8D">
        <w:rPr>
          <w:sz w:val="20"/>
          <w:szCs w:val="20"/>
        </w:rPr>
        <w:t>инициативе Дольщик</w:t>
      </w:r>
      <w:r w:rsidR="009967DE" w:rsidRPr="00EA0B8D">
        <w:rPr>
          <w:sz w:val="20"/>
          <w:szCs w:val="20"/>
        </w:rPr>
        <w:t>а</w:t>
      </w:r>
      <w:r w:rsidR="00BF305B" w:rsidRPr="00EA0B8D">
        <w:rPr>
          <w:sz w:val="20"/>
          <w:szCs w:val="20"/>
        </w:rPr>
        <w:t>, Застройщик возвращает Дольщик</w:t>
      </w:r>
      <w:r w:rsidR="009967DE" w:rsidRPr="00EA0B8D">
        <w:rPr>
          <w:sz w:val="20"/>
          <w:szCs w:val="20"/>
        </w:rPr>
        <w:t>у</w:t>
      </w:r>
      <w:r w:rsidR="00BF305B" w:rsidRPr="00EA0B8D">
        <w:rPr>
          <w:sz w:val="20"/>
          <w:szCs w:val="20"/>
        </w:rPr>
        <w:t xml:space="preserve"> внесенные им в счет оплаты </w:t>
      </w:r>
      <w:r w:rsidR="00AA6C99" w:rsidRPr="00EA0B8D">
        <w:rPr>
          <w:sz w:val="20"/>
          <w:szCs w:val="20"/>
        </w:rPr>
        <w:t xml:space="preserve">Цены договора </w:t>
      </w:r>
      <w:r w:rsidR="00BF305B" w:rsidRPr="00EA0B8D">
        <w:rPr>
          <w:sz w:val="20"/>
          <w:szCs w:val="20"/>
        </w:rPr>
        <w:t xml:space="preserve">денежные средства, за вычетом неустойки, составляющей </w:t>
      </w:r>
      <w:r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 xml:space="preserve"> % (</w:t>
      </w:r>
      <w:r w:rsidRPr="00EA0B8D">
        <w:rPr>
          <w:sz w:val="20"/>
          <w:szCs w:val="20"/>
        </w:rPr>
        <w:t>Пять</w:t>
      </w:r>
      <w:r w:rsidR="00BF305B" w:rsidRPr="00EA0B8D">
        <w:rPr>
          <w:sz w:val="20"/>
          <w:szCs w:val="20"/>
        </w:rPr>
        <w:t xml:space="preserve"> процент</w:t>
      </w:r>
      <w:r w:rsidRPr="00EA0B8D">
        <w:rPr>
          <w:sz w:val="20"/>
          <w:szCs w:val="20"/>
        </w:rPr>
        <w:t>ов</w:t>
      </w:r>
      <w:r w:rsidR="00BF305B" w:rsidRPr="00EA0B8D">
        <w:rPr>
          <w:sz w:val="20"/>
          <w:szCs w:val="20"/>
        </w:rPr>
        <w:t xml:space="preserve">) от </w:t>
      </w:r>
      <w:r w:rsidR="00AA6C99" w:rsidRPr="00EA0B8D">
        <w:rPr>
          <w:sz w:val="20"/>
          <w:szCs w:val="20"/>
        </w:rPr>
        <w:t>Цены договора</w:t>
      </w:r>
      <w:r w:rsidRPr="00EA0B8D">
        <w:rPr>
          <w:sz w:val="20"/>
          <w:szCs w:val="20"/>
        </w:rPr>
        <w:t xml:space="preserve">. </w:t>
      </w:r>
      <w:r w:rsidR="00626632" w:rsidRPr="00EA0B8D">
        <w:rPr>
          <w:sz w:val="20"/>
          <w:szCs w:val="20"/>
        </w:rPr>
        <w:t>Указанная н</w:t>
      </w:r>
      <w:r w:rsidRPr="00EA0B8D">
        <w:rPr>
          <w:sz w:val="20"/>
          <w:szCs w:val="20"/>
        </w:rPr>
        <w:t>еустойка удерживается из части</w:t>
      </w:r>
      <w:r w:rsidR="00AA6C99" w:rsidRPr="00EA0B8D">
        <w:rPr>
          <w:sz w:val="20"/>
          <w:szCs w:val="20"/>
        </w:rPr>
        <w:t xml:space="preserve"> Цены договора</w:t>
      </w:r>
      <w:r w:rsidR="00626632" w:rsidRPr="00EA0B8D">
        <w:rPr>
          <w:sz w:val="20"/>
          <w:szCs w:val="20"/>
        </w:rPr>
        <w:t>, оплаченной за счет собственных средств Дольщик</w:t>
      </w:r>
      <w:r w:rsidR="006D74F3" w:rsidRPr="00EA0B8D">
        <w:rPr>
          <w:sz w:val="20"/>
          <w:szCs w:val="20"/>
        </w:rPr>
        <w:t>а</w:t>
      </w:r>
      <w:r w:rsidR="00626632" w:rsidRPr="00EA0B8D">
        <w:rPr>
          <w:sz w:val="20"/>
          <w:szCs w:val="20"/>
        </w:rPr>
        <w:t>.</w:t>
      </w:r>
      <w:r w:rsidR="00587AE9" w:rsidRPr="00EA0B8D">
        <w:rPr>
          <w:sz w:val="20"/>
          <w:szCs w:val="20"/>
        </w:rPr>
        <w:t xml:space="preserve"> При расторжении </w:t>
      </w:r>
      <w:r w:rsidRPr="00EA0B8D">
        <w:rPr>
          <w:sz w:val="20"/>
          <w:szCs w:val="20"/>
        </w:rPr>
        <w:t xml:space="preserve">Договора по вине или инициативе Дольщика </w:t>
      </w:r>
      <w:r w:rsidR="00587AE9" w:rsidRPr="00EA0B8D">
        <w:rPr>
          <w:sz w:val="20"/>
          <w:szCs w:val="20"/>
        </w:rPr>
        <w:t>денежные средства возвращаются Застройщиком без оплаты процентов за пользование средствами Дольщика.</w:t>
      </w:r>
    </w:p>
    <w:p w:rsidR="00EA6497" w:rsidRDefault="00CB202B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9B0F3F" w:rsidRPr="00EA0B8D">
        <w:rPr>
          <w:sz w:val="20"/>
          <w:szCs w:val="20"/>
        </w:rPr>
        <w:t>.</w:t>
      </w:r>
      <w:r w:rsidR="00DD6500">
        <w:rPr>
          <w:sz w:val="20"/>
          <w:szCs w:val="20"/>
        </w:rPr>
        <w:t>8</w:t>
      </w:r>
      <w:r w:rsidR="009B0F3F" w:rsidRPr="00EA0B8D">
        <w:rPr>
          <w:sz w:val="20"/>
          <w:szCs w:val="20"/>
        </w:rPr>
        <w:t xml:space="preserve">. </w:t>
      </w:r>
      <w:r w:rsidR="001F1BBC" w:rsidRPr="00EA0B8D">
        <w:rPr>
          <w:sz w:val="20"/>
          <w:szCs w:val="20"/>
        </w:rPr>
        <w:t xml:space="preserve">Возврат денежных средств Дольщику производится после регистрации прекращения заявленного права в органе, осуществляющем регистрацию </w:t>
      </w:r>
      <w:r w:rsidR="00A519C1" w:rsidRPr="00EA0B8D">
        <w:rPr>
          <w:sz w:val="20"/>
          <w:szCs w:val="20"/>
        </w:rPr>
        <w:t>прав на недвижимое имущество и сделок с ним</w:t>
      </w:r>
      <w:r w:rsidR="001F1BBC" w:rsidRPr="00EA0B8D">
        <w:rPr>
          <w:sz w:val="20"/>
          <w:szCs w:val="20"/>
        </w:rPr>
        <w:t>. Возврат денежных средств во всех случаях расторжения настоящего договора производится путем безналичного перевода на счет, указанный Дольщиком.</w:t>
      </w:r>
      <w:r w:rsidR="00EA6497">
        <w:rPr>
          <w:sz w:val="20"/>
          <w:szCs w:val="20"/>
        </w:rPr>
        <w:t xml:space="preserve"> </w:t>
      </w:r>
      <w:r w:rsidR="00EA6497" w:rsidRPr="00EA0B8D">
        <w:rPr>
          <w:sz w:val="20"/>
          <w:szCs w:val="20"/>
        </w:rPr>
        <w:t>В случае</w:t>
      </w:r>
      <w:proofErr w:type="gramStart"/>
      <w:r w:rsidR="00EA6497" w:rsidRPr="00EA0B8D">
        <w:rPr>
          <w:sz w:val="20"/>
          <w:szCs w:val="20"/>
        </w:rPr>
        <w:t>,</w:t>
      </w:r>
      <w:proofErr w:type="gramEnd"/>
      <w:r w:rsidR="00EA6497" w:rsidRPr="00EA0B8D">
        <w:rPr>
          <w:sz w:val="20"/>
          <w:szCs w:val="20"/>
        </w:rPr>
        <w:t xml:space="preserve"> если Дольщик не направил Застройщику письменное заявление с указанием ИНН и реквизитов  счёта, на которые ему следует перечислить денежные средства, Застройщик зачислит денежные средства в депозит нотариуса Санкт-Петербурга, при этом расходы по оплате услуг нотариуса несет Дольщик, и они будут вычтены Застройщиком из подлежащей возврату суммы и перечислены нотариусу.</w:t>
      </w:r>
    </w:p>
    <w:p w:rsidR="00EA6497" w:rsidRDefault="00EA6497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EA0B8D">
        <w:rPr>
          <w:sz w:val="20"/>
          <w:szCs w:val="20"/>
        </w:rPr>
        <w:t xml:space="preserve">нем </w:t>
      </w:r>
      <w:r>
        <w:rPr>
          <w:sz w:val="20"/>
          <w:szCs w:val="20"/>
        </w:rPr>
        <w:t>возврата</w:t>
      </w:r>
      <w:r w:rsidRPr="00EA0B8D">
        <w:rPr>
          <w:sz w:val="20"/>
          <w:szCs w:val="20"/>
        </w:rPr>
        <w:t xml:space="preserve"> считается день списания денежных сре</w:t>
      </w:r>
      <w:proofErr w:type="gramStart"/>
      <w:r w:rsidRPr="00EA0B8D">
        <w:rPr>
          <w:sz w:val="20"/>
          <w:szCs w:val="20"/>
        </w:rPr>
        <w:t>дств с р</w:t>
      </w:r>
      <w:proofErr w:type="gramEnd"/>
      <w:r w:rsidRPr="00EA0B8D">
        <w:rPr>
          <w:sz w:val="20"/>
          <w:szCs w:val="20"/>
        </w:rPr>
        <w:t>асчетного счета Застройщика или день зачисления денежных средств в депозит нотариуса Санкт-Петербурга.</w:t>
      </w:r>
    </w:p>
    <w:p w:rsidR="00AC0E90" w:rsidRPr="00EA0B8D" w:rsidRDefault="00AC0E90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орган, перечисливши</w:t>
      </w:r>
      <w:r w:rsidR="00EA6497">
        <w:rPr>
          <w:sz w:val="20"/>
          <w:szCs w:val="20"/>
        </w:rPr>
        <w:t>й</w:t>
      </w:r>
      <w:r w:rsidRPr="00EA0B8D">
        <w:rPr>
          <w:sz w:val="20"/>
          <w:szCs w:val="20"/>
        </w:rPr>
        <w:t xml:space="preserve"> Застройщику данные денежные средства.</w:t>
      </w:r>
    </w:p>
    <w:p w:rsidR="00B95485" w:rsidRPr="00EA0B8D" w:rsidRDefault="00CB202B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4.</w:t>
      </w:r>
      <w:r w:rsidR="00DD6500">
        <w:rPr>
          <w:sz w:val="20"/>
          <w:szCs w:val="20"/>
        </w:rPr>
        <w:t>9</w:t>
      </w:r>
      <w:r w:rsidRPr="00EA0B8D">
        <w:rPr>
          <w:sz w:val="20"/>
          <w:szCs w:val="20"/>
        </w:rPr>
        <w:t xml:space="preserve">. </w:t>
      </w:r>
      <w:r w:rsidR="00B95485" w:rsidRPr="00EA0B8D">
        <w:rPr>
          <w:sz w:val="20"/>
          <w:szCs w:val="20"/>
        </w:rPr>
        <w:t xml:space="preserve">В случае если задержка ввода Объекта в эксплуатацию произошла по вине Дольщика, </w:t>
      </w:r>
      <w:proofErr w:type="gramStart"/>
      <w:r w:rsidR="00B95485" w:rsidRPr="00EA0B8D">
        <w:rPr>
          <w:sz w:val="20"/>
          <w:szCs w:val="20"/>
        </w:rPr>
        <w:t>последний</w:t>
      </w:r>
      <w:proofErr w:type="gramEnd"/>
      <w:r w:rsidR="00B95485" w:rsidRPr="00EA0B8D">
        <w:rPr>
          <w:sz w:val="20"/>
          <w:szCs w:val="20"/>
        </w:rPr>
        <w:t xml:space="preserve"> возмещает Застройщику сумму штрафных санкций, выставленных Застройщику другими Дольщиками и производит оплату в течение 30 </w:t>
      </w:r>
      <w:r w:rsidR="003923D2">
        <w:rPr>
          <w:sz w:val="20"/>
          <w:szCs w:val="20"/>
        </w:rPr>
        <w:t>(</w:t>
      </w:r>
      <w:r w:rsidR="00B95485" w:rsidRPr="00EA0B8D">
        <w:rPr>
          <w:sz w:val="20"/>
          <w:szCs w:val="20"/>
        </w:rPr>
        <w:t>Тридцати) дней с момента предъявления Застройщиком штрафных санкций.</w:t>
      </w:r>
    </w:p>
    <w:p w:rsidR="00BF305B" w:rsidRPr="00EA0B8D" w:rsidRDefault="00FB2133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4</w:t>
      </w:r>
      <w:r w:rsidR="00BF305B" w:rsidRPr="00EA0B8D">
        <w:rPr>
          <w:sz w:val="20"/>
          <w:szCs w:val="20"/>
        </w:rPr>
        <w:t>.</w:t>
      </w:r>
      <w:r w:rsidR="00DD6500">
        <w:rPr>
          <w:sz w:val="20"/>
          <w:szCs w:val="20"/>
        </w:rPr>
        <w:t>10</w:t>
      </w:r>
      <w:r w:rsidR="00BF305B" w:rsidRPr="00EA0B8D">
        <w:rPr>
          <w:sz w:val="20"/>
          <w:szCs w:val="20"/>
        </w:rPr>
        <w:t xml:space="preserve">. Стороны </w:t>
      </w:r>
      <w:r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 xml:space="preserve">оговора освобождаются от ответственности за частичное или полное неисполнение обязательств, предусмотренных </w:t>
      </w:r>
      <w:r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>оговором, если это неисполнение явилось следствием обстоятельств непреодолимой силы, возникш</w:t>
      </w:r>
      <w:r w:rsidR="000A5B45" w:rsidRPr="00EA0B8D">
        <w:rPr>
          <w:sz w:val="20"/>
          <w:szCs w:val="20"/>
        </w:rPr>
        <w:t>им</w:t>
      </w:r>
      <w:r w:rsidR="00BF305B" w:rsidRPr="00EA0B8D">
        <w:rPr>
          <w:sz w:val="20"/>
          <w:szCs w:val="20"/>
        </w:rPr>
        <w:t xml:space="preserve"> после заключения </w:t>
      </w:r>
      <w:r w:rsidR="003923D2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 xml:space="preserve">оговора. </w:t>
      </w:r>
      <w:r w:rsidR="003923D2">
        <w:rPr>
          <w:sz w:val="20"/>
          <w:szCs w:val="20"/>
        </w:rPr>
        <w:t xml:space="preserve"> </w:t>
      </w:r>
      <w:proofErr w:type="gramStart"/>
      <w:r w:rsidR="00BF305B" w:rsidRPr="00EA0B8D">
        <w:rPr>
          <w:sz w:val="20"/>
          <w:szCs w:val="20"/>
        </w:rPr>
        <w:t xml:space="preserve">К обстоятельствам непреодолимой силы </w:t>
      </w:r>
      <w:r w:rsidR="00AA6C99" w:rsidRPr="00EA0B8D">
        <w:rPr>
          <w:sz w:val="20"/>
          <w:szCs w:val="20"/>
        </w:rPr>
        <w:t xml:space="preserve">Стороны </w:t>
      </w:r>
      <w:r w:rsidR="00BF305B" w:rsidRPr="00EA0B8D">
        <w:rPr>
          <w:sz w:val="20"/>
          <w:szCs w:val="20"/>
        </w:rPr>
        <w:t xml:space="preserve">относят события, </w:t>
      </w:r>
      <w:r w:rsidRPr="00EA0B8D">
        <w:rPr>
          <w:sz w:val="20"/>
          <w:szCs w:val="20"/>
        </w:rPr>
        <w:t xml:space="preserve">которые </w:t>
      </w:r>
      <w:r w:rsidR="00133811" w:rsidRPr="00EA0B8D">
        <w:rPr>
          <w:sz w:val="20"/>
          <w:szCs w:val="20"/>
        </w:rPr>
        <w:t xml:space="preserve">любая </w:t>
      </w:r>
      <w:r w:rsidRPr="00EA0B8D">
        <w:rPr>
          <w:sz w:val="20"/>
          <w:szCs w:val="20"/>
        </w:rPr>
        <w:t xml:space="preserve">Сторона не могла ни предвидеть, ни предотвратить разумными мерами, </w:t>
      </w:r>
      <w:r w:rsidR="00BF305B" w:rsidRPr="00EA0B8D">
        <w:rPr>
          <w:sz w:val="20"/>
          <w:szCs w:val="20"/>
        </w:rPr>
        <w:t>не мо</w:t>
      </w:r>
      <w:r w:rsidR="003923D2">
        <w:rPr>
          <w:sz w:val="20"/>
          <w:szCs w:val="20"/>
        </w:rPr>
        <w:t>гла и не мо</w:t>
      </w:r>
      <w:r w:rsidR="00BF305B" w:rsidRPr="00EA0B8D">
        <w:rPr>
          <w:sz w:val="20"/>
          <w:szCs w:val="20"/>
        </w:rPr>
        <w:t>жет оказать влияние и за возникновение которых она не несет ответственности</w:t>
      </w:r>
      <w:r w:rsidR="000A5B45" w:rsidRPr="00EA0B8D">
        <w:rPr>
          <w:sz w:val="20"/>
          <w:szCs w:val="20"/>
        </w:rPr>
        <w:t>, в том числе</w:t>
      </w:r>
      <w:r w:rsidRPr="00EA0B8D">
        <w:rPr>
          <w:sz w:val="20"/>
          <w:szCs w:val="20"/>
        </w:rPr>
        <w:t>:</w:t>
      </w:r>
      <w:r w:rsidR="000A5B45" w:rsidRPr="00EA0B8D">
        <w:rPr>
          <w:sz w:val="20"/>
          <w:szCs w:val="20"/>
        </w:rPr>
        <w:t xml:space="preserve"> эпидемии (пандемии), </w:t>
      </w:r>
      <w:r w:rsidR="00BF305B" w:rsidRPr="00EA0B8D">
        <w:rPr>
          <w:sz w:val="20"/>
          <w:szCs w:val="20"/>
        </w:rPr>
        <w:t xml:space="preserve"> природные явления</w:t>
      </w:r>
      <w:r w:rsidR="000A5B45" w:rsidRPr="00EA0B8D">
        <w:rPr>
          <w:sz w:val="20"/>
          <w:szCs w:val="20"/>
        </w:rPr>
        <w:t xml:space="preserve"> (</w:t>
      </w:r>
      <w:r w:rsidR="00BF305B" w:rsidRPr="00EA0B8D">
        <w:rPr>
          <w:sz w:val="20"/>
          <w:szCs w:val="20"/>
        </w:rPr>
        <w:t>землетрясение, наводнение и т.д.</w:t>
      </w:r>
      <w:r w:rsidR="000A5B45" w:rsidRPr="00EA0B8D">
        <w:rPr>
          <w:sz w:val="20"/>
          <w:szCs w:val="20"/>
        </w:rPr>
        <w:t xml:space="preserve">), </w:t>
      </w:r>
      <w:r w:rsidR="00BF305B" w:rsidRPr="00EA0B8D">
        <w:rPr>
          <w:sz w:val="20"/>
          <w:szCs w:val="20"/>
        </w:rPr>
        <w:t xml:space="preserve"> обстоятельства общественной жизни </w:t>
      </w:r>
      <w:r w:rsidR="000A5B45" w:rsidRPr="00EA0B8D">
        <w:rPr>
          <w:sz w:val="20"/>
          <w:szCs w:val="20"/>
        </w:rPr>
        <w:t>(</w:t>
      </w:r>
      <w:r w:rsidR="00BF305B" w:rsidRPr="00EA0B8D">
        <w:rPr>
          <w:sz w:val="20"/>
          <w:szCs w:val="20"/>
        </w:rPr>
        <w:t>военные действия, забастовки, запретительные меры, нормативные акты и действия государственных органов</w:t>
      </w:r>
      <w:r w:rsidR="000A5B45" w:rsidRPr="00EA0B8D">
        <w:rPr>
          <w:sz w:val="20"/>
          <w:szCs w:val="20"/>
        </w:rPr>
        <w:t xml:space="preserve">, </w:t>
      </w:r>
      <w:r w:rsidR="00BF305B" w:rsidRPr="00EA0B8D">
        <w:rPr>
          <w:sz w:val="20"/>
          <w:szCs w:val="20"/>
        </w:rPr>
        <w:t xml:space="preserve"> резкое</w:t>
      </w:r>
      <w:proofErr w:type="gramEnd"/>
      <w:r w:rsidR="00BF305B" w:rsidRPr="00EA0B8D">
        <w:rPr>
          <w:sz w:val="20"/>
          <w:szCs w:val="20"/>
        </w:rPr>
        <w:t xml:space="preserve"> изменение политической обстановки и экономической ситуации, непосредственно повлиявшие на исполнение сторонами обязательств по настоящему договору</w:t>
      </w:r>
      <w:r w:rsidR="000A5B45" w:rsidRPr="00EA0B8D">
        <w:rPr>
          <w:sz w:val="20"/>
          <w:szCs w:val="20"/>
        </w:rPr>
        <w:t>)</w:t>
      </w:r>
      <w:r w:rsidR="00BF305B" w:rsidRPr="00EA0B8D">
        <w:rPr>
          <w:sz w:val="20"/>
          <w:szCs w:val="20"/>
        </w:rPr>
        <w:t>,  и любые другие обстоятельства</w:t>
      </w:r>
      <w:r w:rsidR="001A360F" w:rsidRPr="00EA0B8D">
        <w:rPr>
          <w:sz w:val="20"/>
          <w:szCs w:val="20"/>
        </w:rPr>
        <w:t>, находящиеся</w:t>
      </w:r>
      <w:r w:rsidR="00BF305B" w:rsidRPr="00EA0B8D">
        <w:rPr>
          <w:sz w:val="20"/>
          <w:szCs w:val="20"/>
        </w:rPr>
        <w:t xml:space="preserve"> вне разумного контроля </w:t>
      </w:r>
      <w:r w:rsidR="001A360F" w:rsidRPr="00EA0B8D">
        <w:rPr>
          <w:sz w:val="20"/>
          <w:szCs w:val="20"/>
        </w:rPr>
        <w:t>С</w:t>
      </w:r>
      <w:r w:rsidR="00BF305B" w:rsidRPr="00EA0B8D">
        <w:rPr>
          <w:sz w:val="20"/>
          <w:szCs w:val="20"/>
        </w:rPr>
        <w:t>торон.</w:t>
      </w:r>
    </w:p>
    <w:p w:rsidR="00F370E5" w:rsidRPr="00EA0B8D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</w:t>
      </w:r>
      <w:r w:rsidR="009B0F3F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Подтверждением обстоятельств непреодолимой силы </w:t>
      </w:r>
      <w:r w:rsidR="00133811" w:rsidRPr="00EA0B8D">
        <w:rPr>
          <w:sz w:val="20"/>
          <w:szCs w:val="20"/>
        </w:rPr>
        <w:t xml:space="preserve">могут являться </w:t>
      </w:r>
      <w:r w:rsidRPr="00EA0B8D">
        <w:rPr>
          <w:sz w:val="20"/>
          <w:szCs w:val="20"/>
        </w:rPr>
        <w:t>официально</w:t>
      </w:r>
      <w:r w:rsidR="00AC0E90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>опубликованные</w:t>
      </w:r>
      <w:r w:rsidR="00133811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>акты</w:t>
      </w:r>
      <w:r w:rsidR="00FB2133" w:rsidRPr="00EA0B8D">
        <w:rPr>
          <w:sz w:val="20"/>
          <w:szCs w:val="20"/>
        </w:rPr>
        <w:t>/</w:t>
      </w:r>
      <w:r w:rsidRPr="00EA0B8D">
        <w:rPr>
          <w:sz w:val="20"/>
          <w:szCs w:val="20"/>
        </w:rPr>
        <w:t>документы</w:t>
      </w:r>
      <w:r w:rsidR="00FB2133" w:rsidRPr="00EA0B8D">
        <w:rPr>
          <w:sz w:val="20"/>
          <w:szCs w:val="20"/>
        </w:rPr>
        <w:t>/</w:t>
      </w:r>
      <w:r w:rsidR="00DC0B4D" w:rsidRPr="00EA0B8D">
        <w:rPr>
          <w:sz w:val="20"/>
          <w:szCs w:val="20"/>
        </w:rPr>
        <w:t>постановления/распоряжения/</w:t>
      </w:r>
      <w:r w:rsidR="000A5B45" w:rsidRPr="00EA0B8D">
        <w:rPr>
          <w:sz w:val="20"/>
          <w:szCs w:val="20"/>
        </w:rPr>
        <w:t xml:space="preserve">справки </w:t>
      </w:r>
      <w:r w:rsidRPr="00EA0B8D">
        <w:rPr>
          <w:sz w:val="20"/>
          <w:szCs w:val="20"/>
        </w:rPr>
        <w:t>государственных и муниципальных органов</w:t>
      </w:r>
      <w:r w:rsidR="00FB2133" w:rsidRPr="00EA0B8D">
        <w:rPr>
          <w:sz w:val="20"/>
          <w:szCs w:val="20"/>
        </w:rPr>
        <w:t xml:space="preserve"> власти</w:t>
      </w:r>
      <w:r w:rsidRPr="00EA0B8D">
        <w:rPr>
          <w:sz w:val="20"/>
          <w:szCs w:val="20"/>
        </w:rPr>
        <w:t>.</w:t>
      </w:r>
    </w:p>
    <w:p w:rsidR="00BF305B" w:rsidRPr="00EA0B8D" w:rsidRDefault="00FB2133" w:rsidP="00954637">
      <w:pPr>
        <w:tabs>
          <w:tab w:val="left" w:pos="708"/>
        </w:tabs>
        <w:spacing w:before="120"/>
        <w:ind w:right="-1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>. ДЕЙСТВИЕ И РАСТОРЖЕНИЕ ДОГОВОРА</w:t>
      </w:r>
      <w:r w:rsidR="00A633E7">
        <w:rPr>
          <w:sz w:val="20"/>
          <w:szCs w:val="20"/>
        </w:rPr>
        <w:t>.</w:t>
      </w:r>
    </w:p>
    <w:p w:rsidR="001C2F82" w:rsidRPr="00EA0B8D" w:rsidRDefault="00FB2133" w:rsidP="00954637">
      <w:pPr>
        <w:widowControl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 xml:space="preserve">.1. </w:t>
      </w:r>
      <w:r w:rsidR="00E95DE0" w:rsidRPr="00EA0B8D">
        <w:rPr>
          <w:sz w:val="20"/>
          <w:szCs w:val="20"/>
        </w:rPr>
        <w:t>Д</w:t>
      </w:r>
      <w:r w:rsidR="001C2F82" w:rsidRPr="00EA0B8D">
        <w:rPr>
          <w:sz w:val="20"/>
          <w:szCs w:val="20"/>
        </w:rPr>
        <w:t xml:space="preserve">оговор считается заключённым с момента его государственной регистрации в органе, осуществляющем регистрацию </w:t>
      </w:r>
      <w:r w:rsidR="00B7552D" w:rsidRPr="00EA0B8D">
        <w:rPr>
          <w:sz w:val="20"/>
          <w:szCs w:val="20"/>
        </w:rPr>
        <w:t>прав на недвижимое имущество и сделок с ним</w:t>
      </w:r>
      <w:r w:rsidR="001C2F82" w:rsidRPr="00EA0B8D">
        <w:rPr>
          <w:sz w:val="20"/>
          <w:szCs w:val="20"/>
        </w:rPr>
        <w:t>. В соответствии со ст.</w:t>
      </w:r>
      <w:r w:rsidR="008644F0" w:rsidRPr="00EA0B8D">
        <w:rPr>
          <w:sz w:val="20"/>
          <w:szCs w:val="20"/>
        </w:rPr>
        <w:t xml:space="preserve"> </w:t>
      </w:r>
      <w:r w:rsidR="001C2F82" w:rsidRPr="00EA0B8D">
        <w:rPr>
          <w:sz w:val="20"/>
          <w:szCs w:val="20"/>
        </w:rPr>
        <w:t>425 Г</w:t>
      </w:r>
      <w:r w:rsidR="006E4818">
        <w:rPr>
          <w:sz w:val="20"/>
          <w:szCs w:val="20"/>
        </w:rPr>
        <w:t xml:space="preserve">ражданского кодекса </w:t>
      </w:r>
      <w:r w:rsidR="005C34BC" w:rsidRPr="00EA0B8D">
        <w:rPr>
          <w:sz w:val="20"/>
          <w:szCs w:val="20"/>
        </w:rPr>
        <w:t xml:space="preserve"> Р</w:t>
      </w:r>
      <w:r w:rsidR="006E4818">
        <w:rPr>
          <w:sz w:val="20"/>
          <w:szCs w:val="20"/>
        </w:rPr>
        <w:t xml:space="preserve">оссийской </w:t>
      </w:r>
      <w:r w:rsidR="005C34BC" w:rsidRPr="00EA0B8D">
        <w:rPr>
          <w:sz w:val="20"/>
          <w:szCs w:val="20"/>
        </w:rPr>
        <w:t>Ф</w:t>
      </w:r>
      <w:r w:rsidR="006E4818">
        <w:rPr>
          <w:sz w:val="20"/>
          <w:szCs w:val="20"/>
        </w:rPr>
        <w:t>едерации</w:t>
      </w:r>
      <w:r w:rsidR="001C2F82" w:rsidRPr="00EA0B8D">
        <w:rPr>
          <w:sz w:val="20"/>
          <w:szCs w:val="20"/>
        </w:rPr>
        <w:t xml:space="preserve"> условия </w:t>
      </w:r>
      <w:r w:rsidR="00E95DE0" w:rsidRPr="00EA0B8D">
        <w:rPr>
          <w:sz w:val="20"/>
          <w:szCs w:val="20"/>
        </w:rPr>
        <w:t>Д</w:t>
      </w:r>
      <w:r w:rsidR="001C2F82" w:rsidRPr="00EA0B8D">
        <w:rPr>
          <w:sz w:val="20"/>
          <w:szCs w:val="20"/>
        </w:rPr>
        <w:t xml:space="preserve">оговора применяются к отношениям </w:t>
      </w:r>
      <w:r w:rsidR="00DC0B4D" w:rsidRPr="00EA0B8D">
        <w:rPr>
          <w:sz w:val="20"/>
          <w:szCs w:val="20"/>
        </w:rPr>
        <w:t>С</w:t>
      </w:r>
      <w:r w:rsidR="001C2F82" w:rsidRPr="00EA0B8D">
        <w:rPr>
          <w:sz w:val="20"/>
          <w:szCs w:val="20"/>
        </w:rPr>
        <w:t xml:space="preserve">торон, возникшим </w:t>
      </w:r>
      <w:proofErr w:type="gramStart"/>
      <w:r w:rsidR="001C2F82" w:rsidRPr="00EA0B8D">
        <w:rPr>
          <w:sz w:val="20"/>
          <w:szCs w:val="20"/>
        </w:rPr>
        <w:t>с даты</w:t>
      </w:r>
      <w:proofErr w:type="gramEnd"/>
      <w:r w:rsidR="001C2F82" w:rsidRPr="00EA0B8D">
        <w:rPr>
          <w:sz w:val="20"/>
          <w:szCs w:val="20"/>
        </w:rPr>
        <w:t xml:space="preserve"> </w:t>
      </w:r>
      <w:r w:rsidR="005C34BC" w:rsidRPr="00EA0B8D">
        <w:rPr>
          <w:sz w:val="20"/>
          <w:szCs w:val="20"/>
        </w:rPr>
        <w:t xml:space="preserve">его </w:t>
      </w:r>
      <w:r w:rsidR="001C2F82" w:rsidRPr="00EA0B8D">
        <w:rPr>
          <w:sz w:val="20"/>
          <w:szCs w:val="20"/>
        </w:rPr>
        <w:t xml:space="preserve">подписания, указанной в преамбуле </w:t>
      </w:r>
      <w:r w:rsidR="00E95DE0" w:rsidRPr="00EA0B8D">
        <w:rPr>
          <w:sz w:val="20"/>
          <w:szCs w:val="20"/>
        </w:rPr>
        <w:t>Д</w:t>
      </w:r>
      <w:r w:rsidR="001C2F82" w:rsidRPr="00EA0B8D">
        <w:rPr>
          <w:sz w:val="20"/>
          <w:szCs w:val="20"/>
        </w:rPr>
        <w:t>оговора.</w:t>
      </w:r>
    </w:p>
    <w:p w:rsidR="001C2F82" w:rsidRPr="00EA0B8D" w:rsidRDefault="00FE45C3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proofErr w:type="gramStart"/>
      <w:r w:rsidRPr="00EA0B8D">
        <w:rPr>
          <w:sz w:val="20"/>
          <w:szCs w:val="20"/>
        </w:rPr>
        <w:t xml:space="preserve">В случае если Дольщиком не будут предприняты действия по </w:t>
      </w:r>
      <w:r w:rsidR="00DD6500">
        <w:rPr>
          <w:sz w:val="20"/>
          <w:szCs w:val="20"/>
        </w:rPr>
        <w:t>открытию аккредитива</w:t>
      </w:r>
      <w:r w:rsidR="0020523F">
        <w:rPr>
          <w:sz w:val="20"/>
          <w:szCs w:val="20"/>
        </w:rPr>
        <w:t xml:space="preserve"> </w:t>
      </w:r>
      <w:r w:rsidR="0020523F" w:rsidRPr="00EA0B8D">
        <w:rPr>
          <w:sz w:val="20"/>
          <w:szCs w:val="20"/>
        </w:rPr>
        <w:t xml:space="preserve">в течение </w:t>
      </w:r>
      <w:r w:rsidR="0020523F">
        <w:rPr>
          <w:sz w:val="20"/>
          <w:szCs w:val="20"/>
        </w:rPr>
        <w:t>срока по п. 2.2.4. и/или</w:t>
      </w:r>
      <w:r w:rsidR="00DD6500">
        <w:rPr>
          <w:sz w:val="20"/>
          <w:szCs w:val="20"/>
        </w:rPr>
        <w:t xml:space="preserve"> </w:t>
      </w:r>
      <w:r w:rsidR="000A404B">
        <w:rPr>
          <w:sz w:val="20"/>
          <w:szCs w:val="20"/>
        </w:rPr>
        <w:t xml:space="preserve">по </w:t>
      </w:r>
      <w:r w:rsidR="0020523F">
        <w:rPr>
          <w:sz w:val="20"/>
          <w:szCs w:val="20"/>
        </w:rPr>
        <w:t xml:space="preserve">государственной </w:t>
      </w:r>
      <w:r w:rsidRPr="00EA0B8D">
        <w:rPr>
          <w:sz w:val="20"/>
          <w:szCs w:val="20"/>
        </w:rPr>
        <w:t xml:space="preserve">регистрации Договора, </w:t>
      </w:r>
      <w:r w:rsidR="005C34BC" w:rsidRPr="00EA0B8D">
        <w:rPr>
          <w:sz w:val="20"/>
          <w:szCs w:val="20"/>
        </w:rPr>
        <w:t xml:space="preserve">в том числе подготовка необходимых документов,  явка в регистрирующий орган и оплата госпошлины, Договор </w:t>
      </w:r>
      <w:r w:rsidRPr="00EA0B8D">
        <w:rPr>
          <w:sz w:val="20"/>
          <w:szCs w:val="20"/>
        </w:rPr>
        <w:t xml:space="preserve">по истечении </w:t>
      </w:r>
      <w:r w:rsidR="000A404B">
        <w:rPr>
          <w:sz w:val="20"/>
          <w:szCs w:val="20"/>
        </w:rPr>
        <w:t>7</w:t>
      </w:r>
      <w:r w:rsidRPr="00EA0B8D">
        <w:rPr>
          <w:sz w:val="20"/>
          <w:szCs w:val="20"/>
        </w:rPr>
        <w:t xml:space="preserve"> (</w:t>
      </w:r>
      <w:r w:rsidR="000A404B">
        <w:rPr>
          <w:sz w:val="20"/>
          <w:szCs w:val="20"/>
        </w:rPr>
        <w:t>Семи</w:t>
      </w:r>
      <w:r w:rsidRPr="00EA0B8D">
        <w:rPr>
          <w:sz w:val="20"/>
          <w:szCs w:val="20"/>
        </w:rPr>
        <w:t xml:space="preserve">) дней с </w:t>
      </w:r>
      <w:r w:rsidR="005C34BC" w:rsidRPr="00EA0B8D">
        <w:rPr>
          <w:sz w:val="20"/>
          <w:szCs w:val="20"/>
        </w:rPr>
        <w:t xml:space="preserve">даты </w:t>
      </w:r>
      <w:r w:rsidRPr="00EA0B8D">
        <w:rPr>
          <w:sz w:val="20"/>
          <w:szCs w:val="20"/>
        </w:rPr>
        <w:t>его подписания Сторонами</w:t>
      </w:r>
      <w:r w:rsidR="005C34BC" w:rsidRPr="00EA0B8D">
        <w:rPr>
          <w:sz w:val="20"/>
          <w:szCs w:val="20"/>
        </w:rPr>
        <w:t xml:space="preserve"> считается расторгнутым по инициативе Дольщика</w:t>
      </w:r>
      <w:r w:rsidRPr="00EA0B8D">
        <w:rPr>
          <w:sz w:val="20"/>
          <w:szCs w:val="20"/>
        </w:rPr>
        <w:t>.</w:t>
      </w:r>
      <w:proofErr w:type="gramEnd"/>
      <w:r w:rsidR="005C34BC" w:rsidRPr="00EA0B8D">
        <w:rPr>
          <w:sz w:val="20"/>
          <w:szCs w:val="20"/>
        </w:rPr>
        <w:t xml:space="preserve"> </w:t>
      </w:r>
      <w:r w:rsidR="001C2F82" w:rsidRPr="00EA0B8D">
        <w:rPr>
          <w:sz w:val="20"/>
          <w:szCs w:val="20"/>
        </w:rPr>
        <w:t xml:space="preserve">Застройщик </w:t>
      </w:r>
      <w:r w:rsidR="001F1BBC" w:rsidRPr="00EA0B8D">
        <w:rPr>
          <w:sz w:val="20"/>
          <w:szCs w:val="20"/>
        </w:rPr>
        <w:t xml:space="preserve">вправе </w:t>
      </w:r>
      <w:r w:rsidR="001C2F82" w:rsidRPr="00EA0B8D">
        <w:rPr>
          <w:sz w:val="20"/>
          <w:szCs w:val="20"/>
        </w:rPr>
        <w:t>заключить и зарегистрировать аналогичный договор на Квартиру</w:t>
      </w:r>
      <w:r w:rsidR="00133811" w:rsidRPr="00EA0B8D">
        <w:rPr>
          <w:sz w:val="20"/>
          <w:szCs w:val="20"/>
        </w:rPr>
        <w:t xml:space="preserve"> </w:t>
      </w:r>
      <w:r w:rsidR="001C2F82" w:rsidRPr="00EA0B8D">
        <w:rPr>
          <w:sz w:val="20"/>
          <w:szCs w:val="20"/>
        </w:rPr>
        <w:t xml:space="preserve">с любым третьим лицом. Дольщику в этом случае </w:t>
      </w:r>
      <w:r w:rsidR="00720731" w:rsidRPr="00EA0B8D">
        <w:rPr>
          <w:sz w:val="20"/>
          <w:szCs w:val="20"/>
        </w:rPr>
        <w:t>может быть</w:t>
      </w:r>
      <w:r w:rsidR="001C2F82" w:rsidRPr="00EA0B8D">
        <w:rPr>
          <w:sz w:val="20"/>
          <w:szCs w:val="20"/>
        </w:rPr>
        <w:t xml:space="preserve"> отказано в регистрации по основаниям, указанным в подпункте 1 пункта 3.1 статьи 25.1 Закона РФ «О государственной регистрации прав на недвижимое имущество и сделок с ним».</w:t>
      </w:r>
    </w:p>
    <w:p w:rsidR="00BF305B" w:rsidRPr="00EA0B8D" w:rsidRDefault="00FB2133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 xml:space="preserve">.2. </w:t>
      </w:r>
      <w:proofErr w:type="gramStart"/>
      <w:r w:rsidR="006D6B52" w:rsidRPr="00EA0B8D">
        <w:rPr>
          <w:sz w:val="20"/>
          <w:szCs w:val="20"/>
        </w:rPr>
        <w:t>Д</w:t>
      </w:r>
      <w:r w:rsidR="00BF305B" w:rsidRPr="00EA0B8D">
        <w:rPr>
          <w:sz w:val="20"/>
          <w:szCs w:val="20"/>
        </w:rPr>
        <w:t>оговор</w:t>
      </w:r>
      <w:proofErr w:type="gramEnd"/>
      <w:r w:rsidR="00BF305B" w:rsidRPr="00EA0B8D">
        <w:rPr>
          <w:sz w:val="20"/>
          <w:szCs w:val="20"/>
        </w:rPr>
        <w:t xml:space="preserve"> может быть расторгнут по инициативе одной из </w:t>
      </w:r>
      <w:r w:rsidR="006D6B52" w:rsidRPr="00EA0B8D">
        <w:rPr>
          <w:sz w:val="20"/>
          <w:szCs w:val="20"/>
        </w:rPr>
        <w:t>С</w:t>
      </w:r>
      <w:r w:rsidR="00BF305B" w:rsidRPr="00EA0B8D">
        <w:rPr>
          <w:sz w:val="20"/>
          <w:szCs w:val="20"/>
        </w:rPr>
        <w:t xml:space="preserve">торон в соответствии </w:t>
      </w:r>
      <w:r w:rsidR="006D6B52" w:rsidRPr="00EA0B8D">
        <w:rPr>
          <w:sz w:val="20"/>
          <w:szCs w:val="20"/>
        </w:rPr>
        <w:t xml:space="preserve">с </w:t>
      </w:r>
      <w:r w:rsidR="00BF305B" w:rsidRPr="00EA0B8D">
        <w:rPr>
          <w:sz w:val="20"/>
          <w:szCs w:val="20"/>
        </w:rPr>
        <w:t>действующим законодательством Российской Федерации</w:t>
      </w:r>
      <w:r w:rsidR="005C34BC" w:rsidRPr="00EA0B8D">
        <w:rPr>
          <w:sz w:val="20"/>
          <w:szCs w:val="20"/>
        </w:rPr>
        <w:t xml:space="preserve"> и Договором</w:t>
      </w:r>
      <w:r w:rsidR="00BF305B" w:rsidRPr="00EA0B8D">
        <w:rPr>
          <w:sz w:val="20"/>
          <w:szCs w:val="20"/>
        </w:rPr>
        <w:t>.</w:t>
      </w:r>
      <w:r w:rsidR="00E95DE0" w:rsidRPr="00EA0B8D">
        <w:rPr>
          <w:sz w:val="20"/>
          <w:szCs w:val="20"/>
        </w:rPr>
        <w:t xml:space="preserve"> </w:t>
      </w:r>
    </w:p>
    <w:p w:rsidR="00BF305B" w:rsidRPr="00EA0B8D" w:rsidRDefault="00FB2133" w:rsidP="00954637">
      <w:pPr>
        <w:pStyle w:val="af4"/>
        <w:spacing w:after="0"/>
        <w:ind w:firstLine="284"/>
        <w:jc w:val="both"/>
        <w:rPr>
          <w:b/>
          <w:sz w:val="20"/>
          <w:szCs w:val="20"/>
        </w:rPr>
      </w:pPr>
      <w:r w:rsidRPr="00EA0B8D">
        <w:rPr>
          <w:sz w:val="20"/>
          <w:szCs w:val="20"/>
        </w:rPr>
        <w:t>5</w:t>
      </w:r>
      <w:r w:rsidR="00BF305B" w:rsidRPr="00EA0B8D">
        <w:rPr>
          <w:sz w:val="20"/>
          <w:szCs w:val="20"/>
        </w:rPr>
        <w:t>.3</w:t>
      </w:r>
      <w:r w:rsidR="00F70314" w:rsidRPr="00EA0B8D">
        <w:rPr>
          <w:sz w:val="20"/>
          <w:szCs w:val="20"/>
        </w:rPr>
        <w:t xml:space="preserve">. </w:t>
      </w:r>
      <w:r w:rsidR="00BF305B" w:rsidRPr="00EA0B8D">
        <w:rPr>
          <w:sz w:val="20"/>
          <w:szCs w:val="20"/>
        </w:rPr>
        <w:t xml:space="preserve">Договор действует до полного и надлежащего исполнения </w:t>
      </w:r>
      <w:r w:rsidR="00DC0B4D" w:rsidRPr="00EA0B8D">
        <w:rPr>
          <w:sz w:val="20"/>
          <w:szCs w:val="20"/>
        </w:rPr>
        <w:t>С</w:t>
      </w:r>
      <w:r w:rsidR="00BF305B" w:rsidRPr="00EA0B8D">
        <w:rPr>
          <w:sz w:val="20"/>
          <w:szCs w:val="20"/>
        </w:rPr>
        <w:t>торонами всех обязательств</w:t>
      </w:r>
      <w:r w:rsidR="00047523" w:rsidRPr="00EA0B8D">
        <w:rPr>
          <w:sz w:val="20"/>
          <w:szCs w:val="20"/>
        </w:rPr>
        <w:t xml:space="preserve"> по Договору</w:t>
      </w:r>
      <w:r w:rsidR="00BF305B" w:rsidRPr="00EA0B8D">
        <w:rPr>
          <w:sz w:val="20"/>
          <w:szCs w:val="20"/>
        </w:rPr>
        <w:t>.</w:t>
      </w:r>
    </w:p>
    <w:p w:rsidR="00BF305B" w:rsidRPr="00EA0B8D" w:rsidRDefault="00FB2133" w:rsidP="00954637">
      <w:pPr>
        <w:tabs>
          <w:tab w:val="left" w:pos="708"/>
        </w:tabs>
        <w:spacing w:before="120"/>
        <w:ind w:right="-1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6</w:t>
      </w:r>
      <w:r w:rsidR="00BF305B" w:rsidRPr="00EA0B8D">
        <w:rPr>
          <w:sz w:val="20"/>
          <w:szCs w:val="20"/>
        </w:rPr>
        <w:t>. ПРОЧИЕ ПОЛОЖЕНИЯ</w:t>
      </w:r>
      <w:r w:rsidR="00A633E7">
        <w:rPr>
          <w:sz w:val="20"/>
          <w:szCs w:val="20"/>
        </w:rPr>
        <w:t>.</w:t>
      </w:r>
    </w:p>
    <w:p w:rsidR="00795E86" w:rsidRPr="00EA0B8D" w:rsidRDefault="00FB2133" w:rsidP="00954637">
      <w:pPr>
        <w:widowControl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</w:t>
      </w:r>
      <w:r w:rsidR="00BF305B" w:rsidRPr="00EA0B8D">
        <w:rPr>
          <w:sz w:val="20"/>
          <w:szCs w:val="20"/>
        </w:rPr>
        <w:t>.1.</w:t>
      </w:r>
      <w:r w:rsidR="00BF305B" w:rsidRPr="00EA0B8D">
        <w:rPr>
          <w:b/>
          <w:sz w:val="20"/>
          <w:szCs w:val="20"/>
        </w:rPr>
        <w:t xml:space="preserve"> </w:t>
      </w:r>
      <w:r w:rsidR="00795E86" w:rsidRPr="00EA0B8D">
        <w:rPr>
          <w:sz w:val="20"/>
          <w:szCs w:val="20"/>
        </w:rPr>
        <w:t xml:space="preserve">По результатам строительства Объекта Дольщик, кроме Квартиры, приобретает также долю в праве общей долевой собственности на общее имущество Объекта согласно статье 36 </w:t>
      </w:r>
      <w:r w:rsidR="00A633E7">
        <w:rPr>
          <w:sz w:val="20"/>
          <w:szCs w:val="20"/>
        </w:rPr>
        <w:t>ЖК РФ</w:t>
      </w:r>
      <w:r w:rsidR="00795E86" w:rsidRPr="00EA0B8D">
        <w:rPr>
          <w:sz w:val="20"/>
          <w:szCs w:val="20"/>
        </w:rPr>
        <w:t>.</w:t>
      </w:r>
    </w:p>
    <w:p w:rsidR="00AD2355" w:rsidRPr="00EA0B8D" w:rsidRDefault="00AD2355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Дольщик не имеет права требовать предоставления ему Застройщиком Квартиры и не приобретает долю в праве общей собственности на Объект до полной оплаты</w:t>
      </w:r>
      <w:r w:rsidR="00047523" w:rsidRPr="00EA0B8D">
        <w:rPr>
          <w:sz w:val="20"/>
          <w:szCs w:val="20"/>
        </w:rPr>
        <w:t xml:space="preserve"> Цены договора</w:t>
      </w:r>
      <w:r w:rsidRPr="00EA0B8D">
        <w:rPr>
          <w:sz w:val="20"/>
          <w:szCs w:val="20"/>
        </w:rPr>
        <w:t xml:space="preserve">. В случае частичной оплаты Дольщиком </w:t>
      </w:r>
      <w:r w:rsidR="00047523" w:rsidRPr="00EA0B8D">
        <w:rPr>
          <w:sz w:val="20"/>
          <w:szCs w:val="20"/>
        </w:rPr>
        <w:t xml:space="preserve">Цены договора </w:t>
      </w:r>
      <w:r w:rsidRPr="00EA0B8D">
        <w:rPr>
          <w:sz w:val="20"/>
          <w:szCs w:val="20"/>
        </w:rPr>
        <w:t xml:space="preserve">к моменту окончания строительства Дольщик не вправе требовать предоставления ему иной квартиры в Объекте или иного имущества на сумму фактически внесенных им денежных средств, либо выдела им в </w:t>
      </w:r>
      <w:r w:rsidR="00047523" w:rsidRPr="00EA0B8D">
        <w:rPr>
          <w:sz w:val="20"/>
          <w:szCs w:val="20"/>
        </w:rPr>
        <w:t>натуре части К</w:t>
      </w:r>
      <w:r w:rsidRPr="00EA0B8D">
        <w:rPr>
          <w:sz w:val="20"/>
          <w:szCs w:val="20"/>
        </w:rPr>
        <w:t>вартиры или приобретения иной квартиры на уплаченную сумму.</w:t>
      </w:r>
    </w:p>
    <w:p w:rsidR="004915BE" w:rsidRPr="00EA0B8D" w:rsidRDefault="0008153C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6.2</w:t>
      </w:r>
      <w:r w:rsidR="00BF305B" w:rsidRPr="00EA0B8D">
        <w:rPr>
          <w:sz w:val="20"/>
          <w:szCs w:val="20"/>
        </w:rPr>
        <w:t xml:space="preserve">. </w:t>
      </w:r>
      <w:proofErr w:type="gramStart"/>
      <w:r w:rsidR="004915BE" w:rsidRPr="00EA0B8D">
        <w:rPr>
          <w:sz w:val="20"/>
          <w:szCs w:val="20"/>
        </w:rPr>
        <w:t xml:space="preserve">Стороны допускают, что фактическая площадь отдельных частей Квартиры может быть уменьшена или увеличена за счет увеличения или уменьшения других частей Квартиры в результате неизбежной погрешности при </w:t>
      </w:r>
      <w:r w:rsidR="004915BE" w:rsidRPr="00EA0B8D">
        <w:rPr>
          <w:sz w:val="20"/>
          <w:szCs w:val="20"/>
        </w:rPr>
        <w:lastRenderedPageBreak/>
        <w:t>проведении строительно-монтажных работ</w:t>
      </w:r>
      <w:r w:rsidR="00A633E7">
        <w:rPr>
          <w:sz w:val="20"/>
          <w:szCs w:val="20"/>
        </w:rPr>
        <w:t>, и</w:t>
      </w:r>
      <w:r w:rsidR="004915BE" w:rsidRPr="00EA0B8D">
        <w:rPr>
          <w:sz w:val="20"/>
          <w:szCs w:val="20"/>
          <w:shd w:val="clear" w:color="auto" w:fill="FFFFFF"/>
        </w:rPr>
        <w:t xml:space="preserve"> определили, что существенным изменением размера передаваемой Дольщику Квартиры, является изменение ее площади (з</w:t>
      </w:r>
      <w:r w:rsidR="00DB12A9">
        <w:rPr>
          <w:sz w:val="20"/>
          <w:szCs w:val="20"/>
          <w:shd w:val="clear" w:color="auto" w:fill="FFFFFF"/>
        </w:rPr>
        <w:t>а исключением площадей балконов/</w:t>
      </w:r>
      <w:r w:rsidR="004915BE" w:rsidRPr="00EA0B8D">
        <w:rPr>
          <w:sz w:val="20"/>
          <w:szCs w:val="20"/>
          <w:shd w:val="clear" w:color="auto" w:fill="FFFFFF"/>
        </w:rPr>
        <w:t>лоджий)  более чем на 5 % (Пят</w:t>
      </w:r>
      <w:r w:rsidR="00A633E7">
        <w:rPr>
          <w:sz w:val="20"/>
          <w:szCs w:val="20"/>
          <w:shd w:val="clear" w:color="auto" w:fill="FFFFFF"/>
        </w:rPr>
        <w:t>ь</w:t>
      </w:r>
      <w:r w:rsidR="004915BE" w:rsidRPr="00EA0B8D">
        <w:rPr>
          <w:sz w:val="20"/>
          <w:szCs w:val="20"/>
          <w:shd w:val="clear" w:color="auto" w:fill="FFFFFF"/>
        </w:rPr>
        <w:t xml:space="preserve"> процентов) от</w:t>
      </w:r>
      <w:r w:rsidR="007F7CA1">
        <w:rPr>
          <w:sz w:val="20"/>
          <w:szCs w:val="20"/>
          <w:shd w:val="clear" w:color="auto" w:fill="FFFFFF"/>
        </w:rPr>
        <w:t>носительно</w:t>
      </w:r>
      <w:r w:rsidR="004915BE" w:rsidRPr="00EA0B8D">
        <w:rPr>
          <w:sz w:val="20"/>
          <w:szCs w:val="20"/>
          <w:shd w:val="clear" w:color="auto" w:fill="FFFFFF"/>
        </w:rPr>
        <w:t xml:space="preserve"> </w:t>
      </w:r>
      <w:r w:rsidR="00A633E7">
        <w:rPr>
          <w:sz w:val="20"/>
          <w:szCs w:val="20"/>
          <w:shd w:val="clear" w:color="auto" w:fill="FFFFFF"/>
        </w:rPr>
        <w:t xml:space="preserve">величины </w:t>
      </w:r>
      <w:r w:rsidR="004915BE" w:rsidRPr="00EA0B8D">
        <w:rPr>
          <w:sz w:val="20"/>
          <w:szCs w:val="20"/>
          <w:shd w:val="clear" w:color="auto" w:fill="FFFFFF"/>
        </w:rPr>
        <w:t>Общей площади</w:t>
      </w:r>
      <w:r w:rsidR="00DB12A9">
        <w:rPr>
          <w:sz w:val="20"/>
          <w:szCs w:val="20"/>
          <w:shd w:val="clear" w:color="auto" w:fill="FFFFFF"/>
        </w:rPr>
        <w:t xml:space="preserve"> </w:t>
      </w:r>
      <w:r w:rsidR="00DB12A9" w:rsidRPr="00EA0B8D">
        <w:rPr>
          <w:sz w:val="20"/>
          <w:szCs w:val="20"/>
          <w:shd w:val="clear" w:color="auto" w:fill="FFFFFF"/>
        </w:rPr>
        <w:t xml:space="preserve">Квартиры </w:t>
      </w:r>
      <w:r w:rsidR="004915BE" w:rsidRPr="00EA0B8D">
        <w:rPr>
          <w:sz w:val="20"/>
          <w:szCs w:val="20"/>
          <w:shd w:val="clear" w:color="auto" w:fill="FFFFFF"/>
        </w:rPr>
        <w:t>(за исключением</w:t>
      </w:r>
      <w:proofErr w:type="gramEnd"/>
      <w:r w:rsidR="004915BE" w:rsidRPr="00EA0B8D">
        <w:rPr>
          <w:sz w:val="20"/>
          <w:szCs w:val="20"/>
          <w:shd w:val="clear" w:color="auto" w:fill="FFFFFF"/>
        </w:rPr>
        <w:t xml:space="preserve"> площадей балконов/лоджий), </w:t>
      </w:r>
      <w:proofErr w:type="gramStart"/>
      <w:r w:rsidR="004915BE" w:rsidRPr="00EA0B8D">
        <w:rPr>
          <w:sz w:val="20"/>
          <w:szCs w:val="20"/>
          <w:shd w:val="clear" w:color="auto" w:fill="FFFFFF"/>
        </w:rPr>
        <w:t>указанной</w:t>
      </w:r>
      <w:proofErr w:type="gramEnd"/>
      <w:r w:rsidR="004915BE" w:rsidRPr="00EA0B8D">
        <w:rPr>
          <w:sz w:val="20"/>
          <w:szCs w:val="20"/>
          <w:shd w:val="clear" w:color="auto" w:fill="FFFFFF"/>
        </w:rPr>
        <w:t xml:space="preserve"> в п.1.2. Договора</w:t>
      </w:r>
      <w:r w:rsidR="004915BE" w:rsidRPr="00EA0B8D">
        <w:rPr>
          <w:sz w:val="20"/>
          <w:szCs w:val="20"/>
        </w:rPr>
        <w:t xml:space="preserve">. </w:t>
      </w:r>
    </w:p>
    <w:p w:rsidR="004915BE" w:rsidRPr="00EA0B8D" w:rsidRDefault="004915BE" w:rsidP="00954637">
      <w:pPr>
        <w:pStyle w:val="af4"/>
        <w:spacing w:after="0"/>
        <w:ind w:firstLine="284"/>
        <w:jc w:val="both"/>
        <w:rPr>
          <w:iCs/>
          <w:sz w:val="20"/>
          <w:szCs w:val="20"/>
        </w:rPr>
      </w:pPr>
      <w:proofErr w:type="gramStart"/>
      <w:r w:rsidRPr="00EA0B8D">
        <w:rPr>
          <w:sz w:val="20"/>
          <w:szCs w:val="20"/>
        </w:rPr>
        <w:t>В рамках настоящего договора не являются существенными изменения проектной документации Объекта и не являются существенным нарушением требований к качеству Квартиры изменения, производимые Застройщиком в Объекте, в Квартире, без их согласования (уведомления) с Дольщиком,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</w:t>
      </w:r>
      <w:r w:rsidRPr="00EA0B8D">
        <w:rPr>
          <w:spacing w:val="-14"/>
          <w:sz w:val="20"/>
          <w:szCs w:val="20"/>
        </w:rPr>
        <w:t xml:space="preserve"> </w:t>
      </w:r>
      <w:r w:rsidRPr="00EA0B8D">
        <w:rPr>
          <w:sz w:val="20"/>
          <w:szCs w:val="20"/>
        </w:rPr>
        <w:t>Федерации.</w:t>
      </w:r>
      <w:r w:rsidRPr="00EA0B8D">
        <w:rPr>
          <w:iCs/>
          <w:sz w:val="20"/>
          <w:szCs w:val="20"/>
        </w:rPr>
        <w:t xml:space="preserve">  </w:t>
      </w:r>
      <w:proofErr w:type="gramEnd"/>
    </w:p>
    <w:p w:rsidR="004915BE" w:rsidRPr="00EA0B8D" w:rsidRDefault="004915BE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iCs/>
          <w:sz w:val="20"/>
          <w:szCs w:val="20"/>
        </w:rPr>
        <w:t xml:space="preserve">Выраженное в настоящем пункте </w:t>
      </w:r>
      <w:r w:rsidR="00DD6500">
        <w:rPr>
          <w:iCs/>
          <w:sz w:val="20"/>
          <w:szCs w:val="20"/>
        </w:rPr>
        <w:t>Д</w:t>
      </w:r>
      <w:r w:rsidRPr="00EA0B8D">
        <w:rPr>
          <w:iCs/>
          <w:sz w:val="20"/>
          <w:szCs w:val="20"/>
        </w:rPr>
        <w:t>оговора согласие Дольщика не может быть отозвано Дольщиком и не требует со стороны Дольщика каких-либо дополнительных одобрений и согласований при совершении Застройщиком всех фактически и юридически значимых действий, необходимых и достаточных для вышеуказанного изменения проектной документации</w:t>
      </w:r>
      <w:r w:rsidR="00A633E7">
        <w:rPr>
          <w:iCs/>
          <w:sz w:val="20"/>
          <w:szCs w:val="20"/>
        </w:rPr>
        <w:t>.</w:t>
      </w:r>
    </w:p>
    <w:p w:rsidR="004915BE" w:rsidRPr="00EA0B8D" w:rsidRDefault="00493666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6.3.</w:t>
      </w:r>
      <w:r w:rsidR="004915BE" w:rsidRPr="00EA0B8D">
        <w:rPr>
          <w:sz w:val="20"/>
          <w:szCs w:val="20"/>
        </w:rPr>
        <w:t xml:space="preserve"> </w:t>
      </w:r>
      <w:proofErr w:type="gramStart"/>
      <w:r w:rsidR="004915BE" w:rsidRPr="00EA0B8D">
        <w:rPr>
          <w:sz w:val="20"/>
          <w:szCs w:val="20"/>
        </w:rPr>
        <w:t>Цена договора может быть изменена на основании данных контрольного обмера органа технической инвентаризации  в соответствии с уменьшением или увеличением фактической площади Квартиры, исчисляемой как сумма площадей всех помещений Квартиры, включая  комнаты, кухню, коридоры, санузлы, подсобные помещения, и площади балконов/лоджий с коэффициентом 0,3/0,5 против Проектной площади Квартиры по п.1.2.</w:t>
      </w:r>
      <w:proofErr w:type="gramEnd"/>
      <w:r w:rsidR="004915BE" w:rsidRPr="00EA0B8D">
        <w:rPr>
          <w:sz w:val="20"/>
          <w:szCs w:val="20"/>
        </w:rPr>
        <w:t xml:space="preserve"> Договора.</w:t>
      </w:r>
    </w:p>
    <w:p w:rsidR="00BF305B" w:rsidRPr="00EF1BF7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В случае увеличения фактическ</w:t>
      </w:r>
      <w:r w:rsidR="00BF0E0E">
        <w:rPr>
          <w:sz w:val="20"/>
          <w:szCs w:val="20"/>
        </w:rPr>
        <w:t xml:space="preserve">ой </w:t>
      </w:r>
      <w:r w:rsidRPr="00EA0B8D">
        <w:rPr>
          <w:sz w:val="20"/>
          <w:szCs w:val="20"/>
        </w:rPr>
        <w:t>площади Квартиры, в том числе за счет балконов</w:t>
      </w:r>
      <w:r w:rsidR="00493666" w:rsidRPr="00EA0B8D">
        <w:rPr>
          <w:sz w:val="20"/>
          <w:szCs w:val="20"/>
        </w:rPr>
        <w:t>/</w:t>
      </w:r>
      <w:r w:rsidRPr="00EA0B8D">
        <w:rPr>
          <w:sz w:val="20"/>
          <w:szCs w:val="20"/>
        </w:rPr>
        <w:t xml:space="preserve">лоджий, против </w:t>
      </w:r>
      <w:r w:rsidR="00B7552D" w:rsidRPr="00EA0B8D">
        <w:rPr>
          <w:sz w:val="20"/>
          <w:szCs w:val="20"/>
        </w:rPr>
        <w:t>П</w:t>
      </w:r>
      <w:r w:rsidRPr="00EA0B8D">
        <w:rPr>
          <w:sz w:val="20"/>
          <w:szCs w:val="20"/>
        </w:rPr>
        <w:t xml:space="preserve">роектной </w:t>
      </w:r>
      <w:r w:rsidRPr="00EF1BF7">
        <w:rPr>
          <w:sz w:val="20"/>
          <w:szCs w:val="20"/>
        </w:rPr>
        <w:t xml:space="preserve">площади Квартиры, указанной в п.1.2. </w:t>
      </w:r>
      <w:r w:rsidR="00493666" w:rsidRPr="00EF1BF7">
        <w:rPr>
          <w:sz w:val="20"/>
          <w:szCs w:val="20"/>
        </w:rPr>
        <w:t>Д</w:t>
      </w:r>
      <w:r w:rsidRPr="00EF1BF7">
        <w:rPr>
          <w:sz w:val="20"/>
          <w:szCs w:val="20"/>
        </w:rPr>
        <w:t>оговора, Дольщик доплачива</w:t>
      </w:r>
      <w:r w:rsidR="004915C4" w:rsidRPr="00EF1BF7">
        <w:rPr>
          <w:sz w:val="20"/>
          <w:szCs w:val="20"/>
        </w:rPr>
        <w:t>е</w:t>
      </w:r>
      <w:r w:rsidRPr="00EF1BF7">
        <w:rPr>
          <w:sz w:val="20"/>
          <w:szCs w:val="20"/>
        </w:rPr>
        <w:t>т разницу в течение 10 (Десяти) дней после получения Дольщик</w:t>
      </w:r>
      <w:r w:rsidR="004915C4" w:rsidRPr="00EF1BF7">
        <w:rPr>
          <w:sz w:val="20"/>
          <w:szCs w:val="20"/>
        </w:rPr>
        <w:t>ом</w:t>
      </w:r>
      <w:r w:rsidRPr="00EF1BF7">
        <w:rPr>
          <w:sz w:val="20"/>
          <w:szCs w:val="20"/>
        </w:rPr>
        <w:t xml:space="preserve"> у</w:t>
      </w:r>
      <w:r w:rsidR="00580ECA" w:rsidRPr="00EF1BF7">
        <w:rPr>
          <w:sz w:val="20"/>
          <w:szCs w:val="20"/>
        </w:rPr>
        <w:t xml:space="preserve">ведомления, </w:t>
      </w:r>
      <w:r w:rsidR="00BC1251" w:rsidRPr="00EF1BF7">
        <w:rPr>
          <w:sz w:val="20"/>
          <w:szCs w:val="20"/>
        </w:rPr>
        <w:t>до подписания акта приема-передачи Квартиры</w:t>
      </w:r>
      <w:r w:rsidR="002F025C" w:rsidRPr="00EF1BF7">
        <w:rPr>
          <w:sz w:val="20"/>
          <w:szCs w:val="20"/>
        </w:rPr>
        <w:t>,</w:t>
      </w:r>
      <w:r w:rsidR="00BC1251" w:rsidRPr="00EF1BF7">
        <w:rPr>
          <w:sz w:val="20"/>
          <w:szCs w:val="20"/>
        </w:rPr>
        <w:t xml:space="preserve"> </w:t>
      </w:r>
      <w:r w:rsidR="00580ECA" w:rsidRPr="00EF1BF7">
        <w:rPr>
          <w:sz w:val="20"/>
          <w:szCs w:val="20"/>
        </w:rPr>
        <w:t xml:space="preserve">исходя из стоимости </w:t>
      </w:r>
      <w:r w:rsidR="00954637">
        <w:rPr>
          <w:sz w:val="20"/>
          <w:szCs w:val="20"/>
        </w:rPr>
        <w:t xml:space="preserve">                       </w:t>
      </w:r>
      <w:r w:rsidR="00954637">
        <w:rPr>
          <w:b/>
          <w:sz w:val="20"/>
          <w:szCs w:val="20"/>
        </w:rPr>
        <w:t>___________</w:t>
      </w:r>
      <w:r w:rsidR="00580ECA" w:rsidRPr="00EF1BF7">
        <w:rPr>
          <w:b/>
          <w:sz w:val="20"/>
          <w:szCs w:val="20"/>
        </w:rPr>
        <w:t>,00</w:t>
      </w:r>
      <w:r w:rsidRPr="00EF1BF7">
        <w:rPr>
          <w:b/>
          <w:sz w:val="20"/>
          <w:szCs w:val="20"/>
        </w:rPr>
        <w:t xml:space="preserve"> </w:t>
      </w:r>
      <w:r w:rsidRPr="00EF1BF7">
        <w:rPr>
          <w:sz w:val="20"/>
          <w:szCs w:val="20"/>
        </w:rPr>
        <w:t>рублей за 1 кв.м.</w:t>
      </w:r>
    </w:p>
    <w:p w:rsidR="00BF305B" w:rsidRPr="00EF1BF7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proofErr w:type="gramStart"/>
      <w:r w:rsidRPr="00EF1BF7">
        <w:rPr>
          <w:sz w:val="20"/>
          <w:szCs w:val="20"/>
        </w:rPr>
        <w:t xml:space="preserve">В случае уменьшения </w:t>
      </w:r>
      <w:r w:rsidR="00193E5D" w:rsidRPr="00EF1BF7">
        <w:rPr>
          <w:sz w:val="20"/>
          <w:szCs w:val="20"/>
        </w:rPr>
        <w:t xml:space="preserve">фактической </w:t>
      </w:r>
      <w:r w:rsidR="00493666" w:rsidRPr="00EF1BF7">
        <w:rPr>
          <w:sz w:val="20"/>
          <w:szCs w:val="20"/>
        </w:rPr>
        <w:t xml:space="preserve">площади </w:t>
      </w:r>
      <w:r w:rsidRPr="00EF1BF7">
        <w:rPr>
          <w:sz w:val="20"/>
          <w:szCs w:val="20"/>
        </w:rPr>
        <w:t xml:space="preserve">Квартиры более чем на </w:t>
      </w:r>
      <w:r w:rsidR="00493666" w:rsidRPr="00EF1BF7">
        <w:rPr>
          <w:sz w:val="20"/>
          <w:szCs w:val="20"/>
        </w:rPr>
        <w:t>0,5</w:t>
      </w:r>
      <w:r w:rsidRPr="00EF1BF7">
        <w:rPr>
          <w:sz w:val="20"/>
          <w:szCs w:val="20"/>
        </w:rPr>
        <w:t xml:space="preserve"> кв.м., в том числе за счет балконов</w:t>
      </w:r>
      <w:r w:rsidR="00493666" w:rsidRPr="00EF1BF7">
        <w:rPr>
          <w:sz w:val="20"/>
          <w:szCs w:val="20"/>
        </w:rPr>
        <w:t>/</w:t>
      </w:r>
      <w:r w:rsidRPr="00EF1BF7">
        <w:rPr>
          <w:sz w:val="20"/>
          <w:szCs w:val="20"/>
        </w:rPr>
        <w:t xml:space="preserve">лоджий, против </w:t>
      </w:r>
      <w:r w:rsidR="00B7552D" w:rsidRPr="00EF1BF7">
        <w:rPr>
          <w:sz w:val="20"/>
          <w:szCs w:val="20"/>
        </w:rPr>
        <w:t>П</w:t>
      </w:r>
      <w:r w:rsidRPr="00EF1BF7">
        <w:rPr>
          <w:sz w:val="20"/>
          <w:szCs w:val="20"/>
        </w:rPr>
        <w:t>роектной площади Квартиры, указанной в п.1.2. настоящего договора, Застройщик возвращает Дольщик</w:t>
      </w:r>
      <w:r w:rsidR="004915C4" w:rsidRPr="00EF1BF7">
        <w:rPr>
          <w:sz w:val="20"/>
          <w:szCs w:val="20"/>
        </w:rPr>
        <w:t>у</w:t>
      </w:r>
      <w:r w:rsidRPr="00EF1BF7">
        <w:rPr>
          <w:sz w:val="20"/>
          <w:szCs w:val="20"/>
        </w:rPr>
        <w:t xml:space="preserve"> разницу в течение 1</w:t>
      </w:r>
      <w:r w:rsidR="009860A5" w:rsidRPr="00EF1BF7">
        <w:rPr>
          <w:sz w:val="20"/>
          <w:szCs w:val="20"/>
        </w:rPr>
        <w:t>0</w:t>
      </w:r>
      <w:r w:rsidRPr="00EF1BF7">
        <w:rPr>
          <w:sz w:val="20"/>
          <w:szCs w:val="20"/>
        </w:rPr>
        <w:t xml:space="preserve"> (</w:t>
      </w:r>
      <w:r w:rsidR="009860A5" w:rsidRPr="00EF1BF7">
        <w:rPr>
          <w:sz w:val="20"/>
          <w:szCs w:val="20"/>
        </w:rPr>
        <w:t>Десяти</w:t>
      </w:r>
      <w:r w:rsidRPr="00EF1BF7">
        <w:rPr>
          <w:sz w:val="20"/>
          <w:szCs w:val="20"/>
        </w:rPr>
        <w:t xml:space="preserve">) дней после получения </w:t>
      </w:r>
      <w:r w:rsidR="00112543" w:rsidRPr="00EF1BF7">
        <w:rPr>
          <w:sz w:val="20"/>
          <w:szCs w:val="20"/>
        </w:rPr>
        <w:t>от Дольщика</w:t>
      </w:r>
      <w:r w:rsidRPr="00EF1BF7">
        <w:rPr>
          <w:sz w:val="20"/>
          <w:szCs w:val="20"/>
        </w:rPr>
        <w:t xml:space="preserve"> </w:t>
      </w:r>
      <w:r w:rsidR="009860A5" w:rsidRPr="00EF1BF7">
        <w:rPr>
          <w:sz w:val="20"/>
          <w:szCs w:val="20"/>
        </w:rPr>
        <w:t xml:space="preserve">заявления на возврат </w:t>
      </w:r>
      <w:r w:rsidR="00112543" w:rsidRPr="00EF1BF7">
        <w:rPr>
          <w:sz w:val="20"/>
          <w:szCs w:val="20"/>
        </w:rPr>
        <w:t>с указанием ИНН и банковских ре</w:t>
      </w:r>
      <w:r w:rsidR="009860A5" w:rsidRPr="00EF1BF7">
        <w:rPr>
          <w:sz w:val="20"/>
          <w:szCs w:val="20"/>
        </w:rPr>
        <w:t>к</w:t>
      </w:r>
      <w:r w:rsidR="00112543" w:rsidRPr="00EF1BF7">
        <w:rPr>
          <w:sz w:val="20"/>
          <w:szCs w:val="20"/>
        </w:rPr>
        <w:t>визитов Дольщика</w:t>
      </w:r>
      <w:r w:rsidRPr="00EF1BF7">
        <w:rPr>
          <w:sz w:val="20"/>
          <w:szCs w:val="20"/>
        </w:rPr>
        <w:t>, исходя из стоимости</w:t>
      </w:r>
      <w:r w:rsidR="00580ECA" w:rsidRPr="00EF1BF7">
        <w:rPr>
          <w:sz w:val="20"/>
          <w:szCs w:val="20"/>
        </w:rPr>
        <w:t xml:space="preserve"> </w:t>
      </w:r>
      <w:r w:rsidR="00954637">
        <w:rPr>
          <w:b/>
          <w:sz w:val="20"/>
          <w:szCs w:val="20"/>
        </w:rPr>
        <w:t>___________</w:t>
      </w:r>
      <w:r w:rsidR="00580ECA" w:rsidRPr="00EF1BF7">
        <w:rPr>
          <w:b/>
          <w:sz w:val="20"/>
          <w:szCs w:val="20"/>
        </w:rPr>
        <w:t>,00</w:t>
      </w:r>
      <w:r w:rsidRPr="00EF1BF7">
        <w:rPr>
          <w:b/>
          <w:sz w:val="20"/>
          <w:szCs w:val="20"/>
        </w:rPr>
        <w:t xml:space="preserve"> </w:t>
      </w:r>
      <w:r w:rsidRPr="00EF1BF7">
        <w:rPr>
          <w:sz w:val="20"/>
          <w:szCs w:val="20"/>
        </w:rPr>
        <w:t>рублей за 1 кв</w:t>
      </w:r>
      <w:proofErr w:type="gramEnd"/>
      <w:r w:rsidRPr="00EF1BF7">
        <w:rPr>
          <w:sz w:val="20"/>
          <w:szCs w:val="20"/>
        </w:rPr>
        <w:t>.м.</w:t>
      </w:r>
    </w:p>
    <w:p w:rsidR="00896D88" w:rsidRPr="00EA0B8D" w:rsidRDefault="00896D88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F1BF7">
        <w:rPr>
          <w:sz w:val="20"/>
          <w:szCs w:val="20"/>
        </w:rPr>
        <w:t xml:space="preserve">Оформление дополнительного соглашения об изменении </w:t>
      </w:r>
      <w:r w:rsidR="00493666" w:rsidRPr="00EF1BF7">
        <w:rPr>
          <w:sz w:val="20"/>
          <w:szCs w:val="20"/>
        </w:rPr>
        <w:t xml:space="preserve">Цены договора </w:t>
      </w:r>
      <w:r w:rsidRPr="00EF1BF7">
        <w:rPr>
          <w:sz w:val="20"/>
          <w:szCs w:val="20"/>
        </w:rPr>
        <w:t xml:space="preserve">на основании </w:t>
      </w:r>
      <w:r w:rsidR="007F7CA1" w:rsidRPr="00EF1BF7">
        <w:rPr>
          <w:sz w:val="20"/>
          <w:szCs w:val="20"/>
        </w:rPr>
        <w:t xml:space="preserve">контрольных </w:t>
      </w:r>
      <w:r w:rsidRPr="00EF1BF7">
        <w:rPr>
          <w:sz w:val="20"/>
          <w:szCs w:val="20"/>
        </w:rPr>
        <w:t>обмеров не</w:t>
      </w:r>
      <w:r w:rsidRPr="00EA0B8D">
        <w:rPr>
          <w:sz w:val="20"/>
          <w:szCs w:val="20"/>
        </w:rPr>
        <w:t xml:space="preserve"> требуется, окончательная стоимость Квартиры может быть указана в акте приема-передачи.</w:t>
      </w:r>
    </w:p>
    <w:p w:rsidR="00BF305B" w:rsidRPr="00EA0B8D" w:rsidRDefault="00493666" w:rsidP="00954637">
      <w:pPr>
        <w:tabs>
          <w:tab w:val="left" w:pos="9720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</w:t>
      </w:r>
      <w:r w:rsidR="00BF305B" w:rsidRPr="00EA0B8D">
        <w:rPr>
          <w:sz w:val="20"/>
          <w:szCs w:val="20"/>
        </w:rPr>
        <w:t xml:space="preserve">.4. </w:t>
      </w:r>
      <w:proofErr w:type="gramStart"/>
      <w:r w:rsidR="00BF305B" w:rsidRPr="00EA0B8D">
        <w:rPr>
          <w:sz w:val="20"/>
          <w:szCs w:val="20"/>
        </w:rPr>
        <w:t xml:space="preserve">В случае увеличения объема </w:t>
      </w:r>
      <w:r w:rsidR="00B05391" w:rsidRPr="00EA0B8D">
        <w:rPr>
          <w:sz w:val="20"/>
          <w:szCs w:val="20"/>
        </w:rPr>
        <w:t>проектных/строительно-монтажных/</w:t>
      </w:r>
      <w:r w:rsidR="00BF305B" w:rsidRPr="00EA0B8D">
        <w:rPr>
          <w:sz w:val="20"/>
          <w:szCs w:val="20"/>
        </w:rPr>
        <w:t xml:space="preserve">отделочных работ, а также работ по благоустройству </w:t>
      </w:r>
      <w:r w:rsidR="00B05391" w:rsidRPr="00EA0B8D">
        <w:rPr>
          <w:sz w:val="20"/>
          <w:szCs w:val="20"/>
        </w:rPr>
        <w:t xml:space="preserve">прилегающей к Объекту </w:t>
      </w:r>
      <w:r w:rsidR="00BF305B" w:rsidRPr="00EA0B8D">
        <w:rPr>
          <w:sz w:val="20"/>
          <w:szCs w:val="20"/>
        </w:rPr>
        <w:t xml:space="preserve">территории, неучтенных в проектно-сметной документации, </w:t>
      </w:r>
      <w:r w:rsidR="00112543" w:rsidRPr="00EA0B8D">
        <w:rPr>
          <w:sz w:val="20"/>
          <w:szCs w:val="20"/>
        </w:rPr>
        <w:t xml:space="preserve">прошедшей экспертизу на момент заключения настоящего договора, </w:t>
      </w:r>
      <w:r w:rsidR="00BF305B" w:rsidRPr="00EA0B8D">
        <w:rPr>
          <w:sz w:val="20"/>
          <w:szCs w:val="20"/>
        </w:rPr>
        <w:t>но подлежащих выполнению ввиду изменения градостроительных требований</w:t>
      </w:r>
      <w:r w:rsidR="00112543" w:rsidRPr="00EA0B8D">
        <w:rPr>
          <w:sz w:val="20"/>
          <w:szCs w:val="20"/>
        </w:rPr>
        <w:t>/</w:t>
      </w:r>
      <w:r w:rsidR="00BF305B" w:rsidRPr="00EA0B8D">
        <w:rPr>
          <w:sz w:val="20"/>
          <w:szCs w:val="20"/>
        </w:rPr>
        <w:t>введения дополнительных мер противопожарной безопасности</w:t>
      </w:r>
      <w:r w:rsidR="00112543" w:rsidRPr="00EA0B8D">
        <w:rPr>
          <w:sz w:val="20"/>
          <w:szCs w:val="20"/>
        </w:rPr>
        <w:t>/</w:t>
      </w:r>
      <w:r w:rsidR="00BF305B" w:rsidRPr="00EA0B8D">
        <w:rPr>
          <w:sz w:val="20"/>
          <w:szCs w:val="20"/>
        </w:rPr>
        <w:t xml:space="preserve"> предъявления иных </w:t>
      </w:r>
      <w:r w:rsidR="00AF1637" w:rsidRPr="00EA0B8D">
        <w:rPr>
          <w:sz w:val="20"/>
          <w:szCs w:val="20"/>
        </w:rPr>
        <w:t xml:space="preserve">нововведённых </w:t>
      </w:r>
      <w:r w:rsidR="00BF305B" w:rsidRPr="00EA0B8D">
        <w:rPr>
          <w:sz w:val="20"/>
          <w:szCs w:val="20"/>
        </w:rPr>
        <w:t>требований к строительству Объекта со стороны администрации, государственных органов и служб, а также вследствие иных уважительных причин</w:t>
      </w:r>
      <w:proofErr w:type="gramEnd"/>
      <w:r w:rsidR="00BF305B" w:rsidRPr="00EA0B8D">
        <w:rPr>
          <w:sz w:val="20"/>
          <w:szCs w:val="20"/>
        </w:rPr>
        <w:t>, не связанных с действиями Застройщика и при отсутствии его вины, Дольщик компенсиру</w:t>
      </w:r>
      <w:r w:rsidR="009967DE" w:rsidRPr="00EA0B8D">
        <w:rPr>
          <w:sz w:val="20"/>
          <w:szCs w:val="20"/>
        </w:rPr>
        <w:t>е</w:t>
      </w:r>
      <w:r w:rsidR="00BF305B" w:rsidRPr="00EA0B8D">
        <w:rPr>
          <w:sz w:val="20"/>
          <w:szCs w:val="20"/>
        </w:rPr>
        <w:t xml:space="preserve">т дополнительные расходы Застройщика, вызванные указанными причинами, в размере не более 5% </w:t>
      </w:r>
      <w:r w:rsidR="00B05391" w:rsidRPr="00EA0B8D">
        <w:rPr>
          <w:sz w:val="20"/>
          <w:szCs w:val="20"/>
        </w:rPr>
        <w:t xml:space="preserve">(Пяти процентов) </w:t>
      </w:r>
      <w:r w:rsidR="00BF305B" w:rsidRPr="00EA0B8D">
        <w:rPr>
          <w:sz w:val="20"/>
          <w:szCs w:val="20"/>
        </w:rPr>
        <w:t xml:space="preserve">от </w:t>
      </w:r>
      <w:r w:rsidRPr="00EA0B8D">
        <w:rPr>
          <w:sz w:val="20"/>
          <w:szCs w:val="20"/>
        </w:rPr>
        <w:t>Цены</w:t>
      </w:r>
      <w:r w:rsidR="00BF305B" w:rsidRPr="00EA0B8D">
        <w:rPr>
          <w:sz w:val="20"/>
          <w:szCs w:val="20"/>
        </w:rPr>
        <w:t xml:space="preserve"> договора. Компенсация расходов производится пропорционально инвестируемой </w:t>
      </w:r>
      <w:r w:rsidRPr="00EA0B8D">
        <w:rPr>
          <w:sz w:val="20"/>
          <w:szCs w:val="20"/>
        </w:rPr>
        <w:t xml:space="preserve">Дольщиком </w:t>
      </w:r>
      <w:r w:rsidR="00BF305B" w:rsidRPr="00EA0B8D">
        <w:rPr>
          <w:sz w:val="20"/>
          <w:szCs w:val="20"/>
        </w:rPr>
        <w:t xml:space="preserve">доле </w:t>
      </w:r>
      <w:r w:rsidR="00112543" w:rsidRPr="00EA0B8D">
        <w:rPr>
          <w:sz w:val="20"/>
          <w:szCs w:val="20"/>
        </w:rPr>
        <w:t xml:space="preserve">в Объекте </w:t>
      </w:r>
      <w:r w:rsidR="00BF305B" w:rsidRPr="00EA0B8D">
        <w:rPr>
          <w:sz w:val="20"/>
          <w:szCs w:val="20"/>
        </w:rPr>
        <w:t>и на основании счета, предъявляе</w:t>
      </w:r>
      <w:r w:rsidR="00112543" w:rsidRPr="00EA0B8D">
        <w:rPr>
          <w:sz w:val="20"/>
          <w:szCs w:val="20"/>
        </w:rPr>
        <w:t>мого Застройщиком с п</w:t>
      </w:r>
      <w:r w:rsidR="00B05391" w:rsidRPr="00EA0B8D">
        <w:rPr>
          <w:sz w:val="20"/>
          <w:szCs w:val="20"/>
        </w:rPr>
        <w:t>р</w:t>
      </w:r>
      <w:r w:rsidR="00112543" w:rsidRPr="00EA0B8D">
        <w:rPr>
          <w:sz w:val="20"/>
          <w:szCs w:val="20"/>
        </w:rPr>
        <w:t>иложением</w:t>
      </w:r>
      <w:r w:rsidR="00B05391" w:rsidRPr="00EA0B8D">
        <w:rPr>
          <w:sz w:val="20"/>
          <w:szCs w:val="20"/>
        </w:rPr>
        <w:t xml:space="preserve"> расчета</w:t>
      </w:r>
      <w:r w:rsidR="00BF305B" w:rsidRPr="00EA0B8D">
        <w:rPr>
          <w:sz w:val="20"/>
          <w:szCs w:val="20"/>
        </w:rPr>
        <w:t xml:space="preserve"> </w:t>
      </w:r>
      <w:r w:rsidR="00B05391" w:rsidRPr="00EA0B8D">
        <w:rPr>
          <w:sz w:val="20"/>
          <w:szCs w:val="20"/>
        </w:rPr>
        <w:t xml:space="preserve">произведенных </w:t>
      </w:r>
      <w:r w:rsidR="00BF305B" w:rsidRPr="00EA0B8D">
        <w:rPr>
          <w:sz w:val="20"/>
          <w:szCs w:val="20"/>
        </w:rPr>
        <w:t>расходов.</w:t>
      </w:r>
    </w:p>
    <w:p w:rsidR="00BF305B" w:rsidRPr="00EA0B8D" w:rsidRDefault="00BF305B" w:rsidP="00954637">
      <w:pPr>
        <w:tabs>
          <w:tab w:val="left" w:pos="9720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Договор считается измененным с момента </w:t>
      </w:r>
      <w:r w:rsidR="00C20F6D">
        <w:rPr>
          <w:sz w:val="20"/>
          <w:szCs w:val="20"/>
        </w:rPr>
        <w:t xml:space="preserve">направления </w:t>
      </w:r>
      <w:r w:rsidRPr="00EA0B8D">
        <w:rPr>
          <w:sz w:val="20"/>
          <w:szCs w:val="20"/>
        </w:rPr>
        <w:t>Дольщик</w:t>
      </w:r>
      <w:r w:rsidR="00C20F6D">
        <w:rPr>
          <w:sz w:val="20"/>
          <w:szCs w:val="20"/>
        </w:rPr>
        <w:t>у</w:t>
      </w:r>
      <w:r w:rsidRPr="00EA0B8D">
        <w:rPr>
          <w:sz w:val="20"/>
          <w:szCs w:val="20"/>
        </w:rPr>
        <w:t xml:space="preserve"> уведомления. Компенсация производится в течение 30 (Тридцати) дней с момента </w:t>
      </w:r>
      <w:r w:rsidR="00C20F6D">
        <w:rPr>
          <w:sz w:val="20"/>
          <w:szCs w:val="20"/>
        </w:rPr>
        <w:t>направления</w:t>
      </w:r>
      <w:r w:rsidRPr="00EA0B8D">
        <w:rPr>
          <w:sz w:val="20"/>
          <w:szCs w:val="20"/>
        </w:rPr>
        <w:t xml:space="preserve"> уведомления.</w:t>
      </w:r>
    </w:p>
    <w:p w:rsidR="0081102B" w:rsidRPr="00EA0B8D" w:rsidRDefault="00AC0E90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</w:t>
      </w:r>
      <w:r w:rsidR="00BF305B" w:rsidRPr="00EA0B8D">
        <w:rPr>
          <w:sz w:val="20"/>
          <w:szCs w:val="20"/>
        </w:rPr>
        <w:t xml:space="preserve">.5. </w:t>
      </w:r>
      <w:proofErr w:type="gramStart"/>
      <w:r w:rsidR="00493666" w:rsidRPr="00EA0B8D">
        <w:rPr>
          <w:b/>
          <w:sz w:val="20"/>
          <w:szCs w:val="20"/>
        </w:rPr>
        <w:t>Гарантийный срок</w:t>
      </w:r>
      <w:r w:rsidR="00BF305B" w:rsidRPr="00EA0B8D">
        <w:rPr>
          <w:b/>
          <w:sz w:val="20"/>
          <w:szCs w:val="20"/>
        </w:rPr>
        <w:t xml:space="preserve"> на Квартиру составляет 5 (пять) лет</w:t>
      </w:r>
      <w:r w:rsidR="00BF305B" w:rsidRPr="00EA0B8D">
        <w:rPr>
          <w:sz w:val="20"/>
          <w:szCs w:val="20"/>
        </w:rPr>
        <w:t xml:space="preserve"> </w:t>
      </w:r>
      <w:r w:rsidR="0081102B" w:rsidRPr="00EA0B8D">
        <w:rPr>
          <w:sz w:val="20"/>
          <w:szCs w:val="20"/>
        </w:rPr>
        <w:t xml:space="preserve">и исчисляется </w:t>
      </w:r>
      <w:r w:rsidR="00BF305B" w:rsidRPr="00EA0B8D">
        <w:rPr>
          <w:sz w:val="20"/>
          <w:szCs w:val="20"/>
        </w:rPr>
        <w:t>с момента</w:t>
      </w:r>
      <w:r w:rsidR="00B95485" w:rsidRPr="00EA0B8D">
        <w:rPr>
          <w:sz w:val="20"/>
          <w:szCs w:val="20"/>
        </w:rPr>
        <w:t xml:space="preserve"> передачи Квартиры</w:t>
      </w:r>
      <w:r w:rsidR="00BF305B" w:rsidRPr="00EA0B8D">
        <w:rPr>
          <w:sz w:val="20"/>
          <w:szCs w:val="20"/>
        </w:rPr>
        <w:t>, за исключением технологического и инженерного оборудования, входящего в состав Квартиры, гарантийный срок ко</w:t>
      </w:r>
      <w:r w:rsidR="0081102B" w:rsidRPr="00EA0B8D">
        <w:rPr>
          <w:sz w:val="20"/>
          <w:szCs w:val="20"/>
        </w:rPr>
        <w:t>торого составляет 3 (три) года и исчисляется со дня подписания Застройщиком первого передаточного акта или иного документа о передаче любого объекта долевого строительства</w:t>
      </w:r>
      <w:r w:rsidR="00B95485" w:rsidRPr="00EA0B8D">
        <w:rPr>
          <w:sz w:val="20"/>
          <w:szCs w:val="20"/>
        </w:rPr>
        <w:t xml:space="preserve"> (квартиры)</w:t>
      </w:r>
      <w:r w:rsidR="0081102B" w:rsidRPr="00EA0B8D">
        <w:rPr>
          <w:sz w:val="20"/>
          <w:szCs w:val="20"/>
        </w:rPr>
        <w:t>, расположенного в Объекте.</w:t>
      </w:r>
      <w:proofErr w:type="gramEnd"/>
    </w:p>
    <w:p w:rsidR="00BF305B" w:rsidRPr="00EA0B8D" w:rsidRDefault="00BF305B" w:rsidP="00954637">
      <w:pPr>
        <w:tabs>
          <w:tab w:val="left" w:pos="708"/>
        </w:tabs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Гарантийный срок материалов, оборудования и комплектующих предметов Квартиры соответствует гарантийному сроку, установленному их изготовителями</w:t>
      </w:r>
      <w:r w:rsidR="00D52A2B">
        <w:rPr>
          <w:sz w:val="20"/>
          <w:szCs w:val="20"/>
        </w:rPr>
        <w:t>,</w:t>
      </w:r>
      <w:r w:rsidR="0081102B" w:rsidRPr="00EA0B8D">
        <w:rPr>
          <w:sz w:val="20"/>
          <w:szCs w:val="20"/>
        </w:rPr>
        <w:t xml:space="preserve"> и начинает исчисляться с момента, установленн</w:t>
      </w:r>
      <w:r w:rsidR="00D52A2B">
        <w:rPr>
          <w:sz w:val="20"/>
          <w:szCs w:val="20"/>
        </w:rPr>
        <w:t>ого</w:t>
      </w:r>
      <w:r w:rsidR="0081102B" w:rsidRPr="00EA0B8D">
        <w:rPr>
          <w:sz w:val="20"/>
          <w:szCs w:val="20"/>
        </w:rPr>
        <w:t xml:space="preserve"> изготовителем</w:t>
      </w:r>
      <w:r w:rsidRPr="00EA0B8D">
        <w:rPr>
          <w:sz w:val="20"/>
          <w:szCs w:val="20"/>
        </w:rPr>
        <w:t>.</w:t>
      </w:r>
    </w:p>
    <w:p w:rsidR="00BF305B" w:rsidRPr="00EA0B8D" w:rsidRDefault="00BF305B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bCs/>
          <w:sz w:val="20"/>
          <w:szCs w:val="20"/>
        </w:rPr>
        <w:t xml:space="preserve">  Стороны </w:t>
      </w:r>
      <w:r w:rsidR="00C20F6D">
        <w:rPr>
          <w:bCs/>
          <w:sz w:val="20"/>
          <w:szCs w:val="20"/>
        </w:rPr>
        <w:t>определили</w:t>
      </w:r>
      <w:r w:rsidRPr="00EA0B8D">
        <w:rPr>
          <w:bCs/>
          <w:sz w:val="20"/>
          <w:szCs w:val="20"/>
        </w:rPr>
        <w:t xml:space="preserve">, что полученное разрешение на ввод в эксплуатацию Объекта удостоверяет соответствие законченного строительством Объекта проектной документации, подтверждает факт его создания и является доказательством соответствия качества Объекта в целом техническим, </w:t>
      </w:r>
      <w:r w:rsidRPr="00EA0B8D">
        <w:rPr>
          <w:sz w:val="20"/>
          <w:szCs w:val="20"/>
        </w:rPr>
        <w:t xml:space="preserve">градостроительным регламентам и </w:t>
      </w:r>
      <w:r w:rsidRPr="00EA0B8D">
        <w:rPr>
          <w:bCs/>
          <w:sz w:val="20"/>
          <w:szCs w:val="20"/>
        </w:rPr>
        <w:t>иным нормативным техническим документам</w:t>
      </w:r>
      <w:r w:rsidR="00D52A2B">
        <w:rPr>
          <w:bCs/>
          <w:sz w:val="20"/>
          <w:szCs w:val="20"/>
        </w:rPr>
        <w:t>.</w:t>
      </w:r>
    </w:p>
    <w:p w:rsidR="001D7691" w:rsidRPr="00EA0B8D" w:rsidRDefault="00AC0E90" w:rsidP="00954637">
      <w:pPr>
        <w:pStyle w:val="af4"/>
        <w:spacing w:after="0" w:line="266" w:lineRule="auto"/>
        <w:ind w:right="98" w:firstLine="284"/>
        <w:jc w:val="both"/>
        <w:rPr>
          <w:sz w:val="20"/>
          <w:szCs w:val="20"/>
        </w:rPr>
      </w:pPr>
      <w:r w:rsidRPr="00EA0B8D">
        <w:rPr>
          <w:iCs/>
          <w:sz w:val="20"/>
          <w:szCs w:val="20"/>
        </w:rPr>
        <w:t>6</w:t>
      </w:r>
      <w:r w:rsidR="00BF305B" w:rsidRPr="00EA0B8D">
        <w:rPr>
          <w:iCs/>
          <w:sz w:val="20"/>
          <w:szCs w:val="20"/>
        </w:rPr>
        <w:t xml:space="preserve">.6. </w:t>
      </w:r>
      <w:proofErr w:type="gramStart"/>
      <w:r w:rsidR="00E305B3" w:rsidRPr="00EA0B8D">
        <w:rPr>
          <w:sz w:val="20"/>
          <w:szCs w:val="20"/>
        </w:rPr>
        <w:t>В связи с тем, что настоящий Договор заключен с условием привлечения Застройщиком денежных средств Дольщика и размещения таких средств на счетах эскроу, требования об обеспечении исполнения обязательств Застройщика по Договору, предусмотренные статьями 12.1, 13 – 15 Федерального закона № 214-ФЗ от 30.12.2004 г., не применяются (часть 4 статьи 15.4 Федерального закона № 214-ФЗ от 30.12.2004 г.).</w:t>
      </w:r>
      <w:proofErr w:type="gramEnd"/>
    </w:p>
    <w:p w:rsidR="00A84FD4" w:rsidRPr="00EA0B8D" w:rsidRDefault="00E305B3" w:rsidP="00954637">
      <w:pPr>
        <w:pStyle w:val="af4"/>
        <w:spacing w:after="0"/>
        <w:ind w:firstLine="284"/>
        <w:jc w:val="both"/>
        <w:rPr>
          <w:sz w:val="20"/>
          <w:szCs w:val="20"/>
        </w:rPr>
      </w:pPr>
      <w:r w:rsidRPr="00EA0B8D">
        <w:rPr>
          <w:iCs/>
          <w:sz w:val="20"/>
          <w:szCs w:val="20"/>
        </w:rPr>
        <w:t>6</w:t>
      </w:r>
      <w:r w:rsidR="00587AE9" w:rsidRPr="00EA0B8D">
        <w:rPr>
          <w:iCs/>
          <w:sz w:val="20"/>
          <w:szCs w:val="20"/>
        </w:rPr>
        <w:t>.</w:t>
      </w:r>
      <w:r w:rsidR="00D52A2B">
        <w:rPr>
          <w:iCs/>
          <w:sz w:val="20"/>
          <w:szCs w:val="20"/>
        </w:rPr>
        <w:t>7.</w:t>
      </w:r>
      <w:r w:rsidR="00144757" w:rsidRPr="00EA0B8D">
        <w:rPr>
          <w:iCs/>
          <w:sz w:val="20"/>
          <w:szCs w:val="20"/>
        </w:rPr>
        <w:t xml:space="preserve"> </w:t>
      </w:r>
      <w:r w:rsidR="00A84FD4" w:rsidRPr="00EA0B8D">
        <w:rPr>
          <w:sz w:val="20"/>
          <w:szCs w:val="20"/>
        </w:rPr>
        <w:t>Застройщик вправе в любое время, без согласования с Дольщиком, передать все свои права и обязанности, согласно документам, указанным в п.1.</w:t>
      </w:r>
      <w:r w:rsidR="00144757" w:rsidRPr="00EA0B8D">
        <w:rPr>
          <w:sz w:val="20"/>
          <w:szCs w:val="20"/>
        </w:rPr>
        <w:t>3</w:t>
      </w:r>
      <w:r w:rsidR="00A84FD4" w:rsidRPr="00EA0B8D">
        <w:rPr>
          <w:sz w:val="20"/>
          <w:szCs w:val="20"/>
        </w:rPr>
        <w:t>. договора, третьим лицам.</w:t>
      </w:r>
    </w:p>
    <w:p w:rsidR="004915BE" w:rsidRPr="00EA0B8D" w:rsidRDefault="00144757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iCs/>
          <w:sz w:val="20"/>
          <w:szCs w:val="20"/>
        </w:rPr>
        <w:t>6.</w:t>
      </w:r>
      <w:r w:rsidR="00D52A2B">
        <w:rPr>
          <w:iCs/>
          <w:sz w:val="20"/>
          <w:szCs w:val="20"/>
        </w:rPr>
        <w:t>8</w:t>
      </w:r>
      <w:r w:rsidR="00976394" w:rsidRPr="00EA0B8D">
        <w:rPr>
          <w:iCs/>
          <w:sz w:val="20"/>
          <w:szCs w:val="20"/>
        </w:rPr>
        <w:t>.</w:t>
      </w:r>
      <w:r w:rsidR="004915BE" w:rsidRPr="00EA0B8D">
        <w:rPr>
          <w:iCs/>
          <w:sz w:val="20"/>
          <w:szCs w:val="20"/>
        </w:rPr>
        <w:t xml:space="preserve"> </w:t>
      </w:r>
      <w:r w:rsidR="004915BE" w:rsidRPr="00EA0B8D">
        <w:rPr>
          <w:sz w:val="20"/>
          <w:szCs w:val="20"/>
        </w:rPr>
        <w:t>Уступка права требования (цессия) по Договору допускается при условии письменного уведомления Застройщика</w:t>
      </w:r>
      <w:r w:rsidR="009D39B7">
        <w:rPr>
          <w:sz w:val="20"/>
          <w:szCs w:val="20"/>
        </w:rPr>
        <w:t>,</w:t>
      </w:r>
      <w:r w:rsidR="004915BE" w:rsidRPr="00EA0B8D">
        <w:rPr>
          <w:sz w:val="20"/>
          <w:szCs w:val="20"/>
        </w:rPr>
        <w:t xml:space="preserve">  с момента государственной регистрации Договора до момента подписания Сторонами акта приема-передачи Квартиры, после уплаты Цены договора или одновременно с переводом долга на нового дольщика, и подлежит государственной регистрации. </w:t>
      </w:r>
    </w:p>
    <w:p w:rsidR="004915BE" w:rsidRPr="00EA0B8D" w:rsidRDefault="004915BE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Подготовка проекта договора цессии осуществляется Застройщиком на основании отдельно заключенного договора об оказании услуг с Дольщиком и произведенной Дольщиком оплаты по такому договору.</w:t>
      </w:r>
    </w:p>
    <w:p w:rsidR="004915BE" w:rsidRPr="00EA0B8D" w:rsidRDefault="004915BE" w:rsidP="00954637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EA0B8D">
        <w:rPr>
          <w:rFonts w:ascii="Times New Roman" w:eastAsia="SimSun" w:hAnsi="Times New Roman" w:cs="Times New Roman"/>
          <w:lang w:eastAsia="zh-CN"/>
        </w:rPr>
        <w:lastRenderedPageBreak/>
        <w:t xml:space="preserve">После государственной регистрации договора уступки права </w:t>
      </w:r>
      <w:r w:rsidRPr="00EA0B8D">
        <w:rPr>
          <w:rFonts w:ascii="Times New Roman" w:hAnsi="Times New Roman" w:cs="Times New Roman"/>
        </w:rPr>
        <w:t xml:space="preserve">Дольщик обязан не позднее 7(Семи) дней </w:t>
      </w:r>
      <w:proofErr w:type="gramStart"/>
      <w:r w:rsidRPr="00EA0B8D">
        <w:rPr>
          <w:rFonts w:ascii="Times New Roman" w:hAnsi="Times New Roman" w:cs="Times New Roman"/>
        </w:rPr>
        <w:t>с даты</w:t>
      </w:r>
      <w:proofErr w:type="gramEnd"/>
      <w:r w:rsidRPr="00EA0B8D">
        <w:rPr>
          <w:rFonts w:ascii="Times New Roman" w:hAnsi="Times New Roman" w:cs="Times New Roman"/>
        </w:rPr>
        <w:t xml:space="preserve"> государственной регистрации предоставить </w:t>
      </w:r>
      <w:r w:rsidR="00C20F6D" w:rsidRPr="00EA0B8D">
        <w:rPr>
          <w:rFonts w:ascii="Times New Roman" w:hAnsi="Times New Roman" w:cs="Times New Roman"/>
        </w:rPr>
        <w:t>Застройщику</w:t>
      </w:r>
      <w:r w:rsidR="00C20F6D">
        <w:rPr>
          <w:rFonts w:ascii="Times New Roman" w:hAnsi="Times New Roman" w:cs="Times New Roman"/>
        </w:rPr>
        <w:t xml:space="preserve"> один </w:t>
      </w:r>
      <w:r w:rsidRPr="00EA0B8D">
        <w:rPr>
          <w:rFonts w:ascii="Times New Roman" w:hAnsi="Times New Roman" w:cs="Times New Roman"/>
        </w:rPr>
        <w:t>подлинный экземпляр зарегистрированного договора уступки права требования и копию выписки из Е</w:t>
      </w:r>
      <w:r w:rsidR="00C20F6D">
        <w:rPr>
          <w:rFonts w:ascii="Times New Roman" w:hAnsi="Times New Roman" w:cs="Times New Roman"/>
        </w:rPr>
        <w:t>диного государственного реестра прав на недвижимость.</w:t>
      </w:r>
    </w:p>
    <w:p w:rsidR="00054DA3" w:rsidRPr="00EA0B8D" w:rsidRDefault="00144757" w:rsidP="00954637">
      <w:pPr>
        <w:pStyle w:val="a7"/>
        <w:widowControl w:val="0"/>
        <w:tabs>
          <w:tab w:val="left" w:pos="0"/>
        </w:tabs>
        <w:spacing w:line="266" w:lineRule="auto"/>
        <w:ind w:left="0" w:right="100" w:firstLine="284"/>
        <w:contextualSpacing w:val="0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6.</w:t>
      </w:r>
      <w:r w:rsidR="009D39B7">
        <w:rPr>
          <w:sz w:val="20"/>
          <w:szCs w:val="20"/>
        </w:rPr>
        <w:t>9</w:t>
      </w:r>
      <w:r w:rsidR="00BF305B" w:rsidRPr="00EA0B8D">
        <w:rPr>
          <w:sz w:val="20"/>
          <w:szCs w:val="20"/>
        </w:rPr>
        <w:t xml:space="preserve">. </w:t>
      </w:r>
      <w:r w:rsidR="00054DA3" w:rsidRPr="00EA0B8D">
        <w:rPr>
          <w:sz w:val="20"/>
          <w:szCs w:val="20"/>
        </w:rPr>
        <w:t>Стороны обязуются хранить в тайне конфиденциальную информацию, предоставленную кажд</w:t>
      </w:r>
      <w:r w:rsidR="00007945" w:rsidRPr="00EA0B8D">
        <w:rPr>
          <w:sz w:val="20"/>
          <w:szCs w:val="20"/>
        </w:rPr>
        <w:t>ой из Сторон в связи с</w:t>
      </w:r>
      <w:r w:rsidR="00054DA3" w:rsidRPr="00EA0B8D">
        <w:rPr>
          <w:sz w:val="20"/>
          <w:szCs w:val="20"/>
        </w:rPr>
        <w:t xml:space="preserve"> Договором, не раскрывать </w:t>
      </w:r>
      <w:r w:rsidR="00F00088" w:rsidRPr="00EA0B8D">
        <w:rPr>
          <w:sz w:val="20"/>
          <w:szCs w:val="20"/>
        </w:rPr>
        <w:t xml:space="preserve">ее </w:t>
      </w:r>
      <w:r w:rsidR="00054DA3" w:rsidRPr="00EA0B8D">
        <w:rPr>
          <w:sz w:val="20"/>
          <w:szCs w:val="20"/>
        </w:rPr>
        <w:t>третьей стороне без предварительного письменного со</w:t>
      </w:r>
      <w:r w:rsidR="00F00088" w:rsidRPr="00EA0B8D">
        <w:rPr>
          <w:sz w:val="20"/>
          <w:szCs w:val="20"/>
        </w:rPr>
        <w:t>гласия другой Стороны</w:t>
      </w:r>
      <w:r w:rsidR="00054DA3" w:rsidRPr="00EA0B8D">
        <w:rPr>
          <w:sz w:val="20"/>
          <w:szCs w:val="20"/>
        </w:rPr>
        <w:t>, за исключением случаев, предусмотренных действующим законодательством</w:t>
      </w:r>
      <w:r w:rsidR="00054DA3" w:rsidRPr="00EA0B8D">
        <w:rPr>
          <w:spacing w:val="-19"/>
          <w:sz w:val="20"/>
          <w:szCs w:val="20"/>
        </w:rPr>
        <w:t xml:space="preserve"> </w:t>
      </w:r>
      <w:r w:rsidR="00054DA3" w:rsidRPr="00EA0B8D">
        <w:rPr>
          <w:sz w:val="20"/>
          <w:szCs w:val="20"/>
        </w:rPr>
        <w:t>Российской Федерации.</w:t>
      </w:r>
    </w:p>
    <w:p w:rsidR="00007945" w:rsidRPr="00EA0B8D" w:rsidRDefault="00054DA3" w:rsidP="00954637">
      <w:pPr>
        <w:pStyle w:val="af4"/>
        <w:tabs>
          <w:tab w:val="left" w:pos="0"/>
        </w:tabs>
        <w:spacing w:after="0" w:line="266" w:lineRule="auto"/>
        <w:ind w:right="99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Дольщик</w:t>
      </w:r>
      <w:r w:rsidR="00934706" w:rsidRPr="00EA0B8D">
        <w:rPr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в соответствии с п. 1 ст. 6 Федерального закона от 27.07.2006 № 152-ФЗ «О персональных данных» </w:t>
      </w:r>
      <w:r w:rsidR="00934706" w:rsidRPr="00EA0B8D">
        <w:rPr>
          <w:sz w:val="20"/>
          <w:szCs w:val="20"/>
        </w:rPr>
        <w:t xml:space="preserve">дает </w:t>
      </w:r>
      <w:r w:rsidRPr="00EA0B8D">
        <w:rPr>
          <w:sz w:val="20"/>
          <w:szCs w:val="20"/>
        </w:rPr>
        <w:t xml:space="preserve">согласие на обработку </w:t>
      </w:r>
      <w:r w:rsidR="00934706" w:rsidRPr="00EA0B8D">
        <w:rPr>
          <w:sz w:val="20"/>
          <w:szCs w:val="20"/>
        </w:rPr>
        <w:t xml:space="preserve">своих персональных  данных </w:t>
      </w:r>
      <w:r w:rsidRPr="00EA0B8D">
        <w:rPr>
          <w:sz w:val="20"/>
          <w:szCs w:val="20"/>
        </w:rPr>
        <w:t xml:space="preserve">и предоставление </w:t>
      </w:r>
      <w:r w:rsidR="00934706" w:rsidRPr="00EA0B8D">
        <w:rPr>
          <w:sz w:val="20"/>
          <w:szCs w:val="20"/>
        </w:rPr>
        <w:t xml:space="preserve">их </w:t>
      </w:r>
      <w:r w:rsidRPr="00EA0B8D">
        <w:rPr>
          <w:sz w:val="20"/>
          <w:szCs w:val="20"/>
        </w:rPr>
        <w:t xml:space="preserve">Застройщиком третьим лицам в целях </w:t>
      </w:r>
      <w:r w:rsidR="00007945" w:rsidRPr="00EA0B8D">
        <w:rPr>
          <w:sz w:val="20"/>
          <w:szCs w:val="20"/>
        </w:rPr>
        <w:t>исполнения</w:t>
      </w:r>
      <w:r w:rsidR="00144757" w:rsidRPr="00EA0B8D">
        <w:rPr>
          <w:sz w:val="20"/>
          <w:szCs w:val="20"/>
        </w:rPr>
        <w:t xml:space="preserve"> </w:t>
      </w:r>
      <w:r w:rsidR="00007945" w:rsidRPr="00EA0B8D">
        <w:rPr>
          <w:sz w:val="20"/>
          <w:szCs w:val="20"/>
        </w:rPr>
        <w:t>Д</w:t>
      </w:r>
      <w:r w:rsidRPr="00EA0B8D">
        <w:rPr>
          <w:sz w:val="20"/>
          <w:szCs w:val="20"/>
        </w:rPr>
        <w:t>оговора</w:t>
      </w:r>
      <w:r w:rsidR="00F00088" w:rsidRPr="00EA0B8D">
        <w:rPr>
          <w:sz w:val="20"/>
          <w:szCs w:val="20"/>
        </w:rPr>
        <w:t xml:space="preserve"> и</w:t>
      </w:r>
      <w:r w:rsidR="00144757" w:rsidRPr="00EA0B8D">
        <w:rPr>
          <w:sz w:val="20"/>
          <w:szCs w:val="20"/>
        </w:rPr>
        <w:t xml:space="preserve"> </w:t>
      </w:r>
      <w:r w:rsidR="00B37BFD">
        <w:rPr>
          <w:sz w:val="20"/>
          <w:szCs w:val="20"/>
        </w:rPr>
        <w:t xml:space="preserve">в целях </w:t>
      </w:r>
      <w:r w:rsidR="00007945" w:rsidRPr="00EA0B8D">
        <w:rPr>
          <w:sz w:val="20"/>
          <w:szCs w:val="20"/>
        </w:rPr>
        <w:t>дальнейш</w:t>
      </w:r>
      <w:r w:rsidR="009D39B7">
        <w:rPr>
          <w:sz w:val="20"/>
          <w:szCs w:val="20"/>
        </w:rPr>
        <w:t>ей</w:t>
      </w:r>
      <w:r w:rsidR="00144757" w:rsidRPr="00EA0B8D">
        <w:rPr>
          <w:sz w:val="20"/>
          <w:szCs w:val="20"/>
        </w:rPr>
        <w:t xml:space="preserve"> эксплуатации</w:t>
      </w:r>
      <w:r w:rsidR="00934706" w:rsidRPr="00EA0B8D">
        <w:rPr>
          <w:sz w:val="20"/>
          <w:szCs w:val="20"/>
        </w:rPr>
        <w:t xml:space="preserve"> </w:t>
      </w:r>
      <w:r w:rsidR="00007945" w:rsidRPr="00EA0B8D">
        <w:rPr>
          <w:sz w:val="20"/>
          <w:szCs w:val="20"/>
        </w:rPr>
        <w:t xml:space="preserve">Объекта, </w:t>
      </w:r>
      <w:r w:rsidRPr="00EA0B8D">
        <w:rPr>
          <w:sz w:val="20"/>
          <w:szCs w:val="20"/>
        </w:rPr>
        <w:t>а также в иных случаях, предусмотренных действующим</w:t>
      </w:r>
      <w:r w:rsidRPr="00EA0B8D">
        <w:rPr>
          <w:spacing w:val="-35"/>
          <w:sz w:val="20"/>
          <w:szCs w:val="20"/>
        </w:rPr>
        <w:t xml:space="preserve"> </w:t>
      </w:r>
      <w:r w:rsidRPr="00EA0B8D">
        <w:rPr>
          <w:sz w:val="20"/>
          <w:szCs w:val="20"/>
        </w:rPr>
        <w:t xml:space="preserve">законодательством. </w:t>
      </w:r>
    </w:p>
    <w:p w:rsidR="004915BE" w:rsidRPr="00EA0B8D" w:rsidRDefault="004915B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 Застройщик имеет право осуществлять все действия с персональными данными Дольщика,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</w:t>
      </w:r>
      <w:r w:rsidR="00B37BFD" w:rsidRPr="00B37BFD">
        <w:rPr>
          <w:sz w:val="20"/>
          <w:szCs w:val="20"/>
        </w:rPr>
        <w:t xml:space="preserve"> </w:t>
      </w:r>
      <w:r w:rsidR="00B37BFD" w:rsidRPr="00EA0B8D">
        <w:rPr>
          <w:sz w:val="20"/>
          <w:szCs w:val="20"/>
        </w:rPr>
        <w:t xml:space="preserve">третьим лицам в целях исполнения Договора и </w:t>
      </w:r>
      <w:r w:rsidR="00B37BFD">
        <w:rPr>
          <w:sz w:val="20"/>
          <w:szCs w:val="20"/>
        </w:rPr>
        <w:t xml:space="preserve">в целях </w:t>
      </w:r>
      <w:r w:rsidR="00B37BFD" w:rsidRPr="00EA0B8D">
        <w:rPr>
          <w:sz w:val="20"/>
          <w:szCs w:val="20"/>
        </w:rPr>
        <w:t>дальнейш</w:t>
      </w:r>
      <w:r w:rsidR="00B37BFD">
        <w:rPr>
          <w:sz w:val="20"/>
          <w:szCs w:val="20"/>
        </w:rPr>
        <w:t>ей</w:t>
      </w:r>
      <w:r w:rsidR="00B37BFD" w:rsidRPr="00EA0B8D">
        <w:rPr>
          <w:sz w:val="20"/>
          <w:szCs w:val="20"/>
        </w:rPr>
        <w:t xml:space="preserve"> эксплуатации Объекта</w:t>
      </w:r>
      <w:r w:rsidRPr="00EA0B8D">
        <w:rPr>
          <w:sz w:val="20"/>
          <w:szCs w:val="20"/>
        </w:rPr>
        <w:t>, уничтожение.  Застройщик вправе обрабатывать персональные данные Дольщика посредством включения его в списки и внесения в электронные базы данных Застройщика.</w:t>
      </w:r>
    </w:p>
    <w:p w:rsidR="00AE37AC" w:rsidRPr="00EA0B8D" w:rsidRDefault="00144757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6.1</w:t>
      </w:r>
      <w:r w:rsidR="009D39B7">
        <w:rPr>
          <w:sz w:val="20"/>
          <w:szCs w:val="20"/>
        </w:rPr>
        <w:t>0</w:t>
      </w:r>
      <w:r w:rsidR="00AA7B5C" w:rsidRPr="00EA0B8D">
        <w:rPr>
          <w:sz w:val="20"/>
          <w:szCs w:val="20"/>
        </w:rPr>
        <w:t>.</w:t>
      </w:r>
      <w:r w:rsidR="00C8655C" w:rsidRPr="00EA0B8D">
        <w:rPr>
          <w:sz w:val="20"/>
          <w:szCs w:val="20"/>
        </w:rPr>
        <w:t xml:space="preserve"> </w:t>
      </w:r>
      <w:r w:rsidR="005268E9" w:rsidRPr="00EA0B8D">
        <w:rPr>
          <w:sz w:val="20"/>
          <w:szCs w:val="20"/>
        </w:rPr>
        <w:t xml:space="preserve"> </w:t>
      </w:r>
      <w:r w:rsidR="00AE37AC" w:rsidRPr="00EA0B8D">
        <w:rPr>
          <w:sz w:val="20"/>
          <w:szCs w:val="20"/>
        </w:rPr>
        <w:t>Застройщик вправе отправлять уведомления Дольщику</w:t>
      </w:r>
      <w:r w:rsidR="00EF1BF7">
        <w:rPr>
          <w:sz w:val="20"/>
          <w:szCs w:val="20"/>
        </w:rPr>
        <w:t>:</w:t>
      </w:r>
      <w:r w:rsidR="00AE37AC" w:rsidRPr="00EA0B8D">
        <w:rPr>
          <w:sz w:val="20"/>
          <w:szCs w:val="20"/>
        </w:rPr>
        <w:t xml:space="preserve"> Почтой России заказным письмом с описью вложения и уведомлением о вручении на указанный в Договоре почтовый адрес Дольщика</w:t>
      </w:r>
      <w:r w:rsidR="00AE37AC">
        <w:rPr>
          <w:sz w:val="20"/>
          <w:szCs w:val="20"/>
        </w:rPr>
        <w:t xml:space="preserve"> или </w:t>
      </w:r>
      <w:r w:rsidR="00EF1BF7">
        <w:rPr>
          <w:sz w:val="20"/>
          <w:szCs w:val="20"/>
        </w:rPr>
        <w:t xml:space="preserve">письмом </w:t>
      </w:r>
      <w:r w:rsidR="00AE37AC" w:rsidRPr="00EA0B8D">
        <w:rPr>
          <w:sz w:val="20"/>
          <w:szCs w:val="20"/>
        </w:rPr>
        <w:t xml:space="preserve">на указанный в </w:t>
      </w:r>
      <w:r w:rsidR="00AE37AC">
        <w:rPr>
          <w:sz w:val="20"/>
          <w:szCs w:val="20"/>
        </w:rPr>
        <w:t xml:space="preserve">настоящем </w:t>
      </w:r>
      <w:r w:rsidR="00AE37AC" w:rsidRPr="00EA0B8D">
        <w:rPr>
          <w:sz w:val="20"/>
          <w:szCs w:val="20"/>
        </w:rPr>
        <w:t xml:space="preserve">Договоре адрес электронной почты </w:t>
      </w:r>
      <w:r w:rsidR="00AE37AC">
        <w:rPr>
          <w:sz w:val="20"/>
          <w:szCs w:val="20"/>
        </w:rPr>
        <w:t>Дольщика</w:t>
      </w:r>
      <w:r w:rsidR="00AE37AC" w:rsidRPr="00EA0B8D">
        <w:rPr>
          <w:sz w:val="20"/>
          <w:szCs w:val="20"/>
        </w:rPr>
        <w:t>.</w:t>
      </w:r>
    </w:p>
    <w:p w:rsidR="00AE37AC" w:rsidRPr="00EA0B8D" w:rsidRDefault="00AE37AC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Применительно к настоящему Договору днем получения Дольщиком </w:t>
      </w:r>
      <w:r w:rsidR="00444CF2">
        <w:rPr>
          <w:sz w:val="20"/>
          <w:szCs w:val="20"/>
        </w:rPr>
        <w:t>уведомления</w:t>
      </w:r>
      <w:r w:rsidRPr="00EA0B8D">
        <w:rPr>
          <w:sz w:val="20"/>
          <w:szCs w:val="20"/>
        </w:rPr>
        <w:t xml:space="preserve"> от Застройщика, отправленн</w:t>
      </w:r>
      <w:r w:rsidR="00444CF2">
        <w:rPr>
          <w:sz w:val="20"/>
          <w:szCs w:val="20"/>
        </w:rPr>
        <w:t>ого</w:t>
      </w:r>
      <w:r w:rsidRPr="00EA0B8D">
        <w:rPr>
          <w:sz w:val="20"/>
          <w:szCs w:val="20"/>
        </w:rPr>
        <w:t xml:space="preserve"> Почтой России, считается 7 (Седьмой) день со дня поступления письма в почтовое отделение получателя (Дольщика) согласно почтовому индексу, указанному </w:t>
      </w:r>
      <w:r>
        <w:rPr>
          <w:sz w:val="20"/>
          <w:szCs w:val="20"/>
        </w:rPr>
        <w:t xml:space="preserve">Дольщиком </w:t>
      </w:r>
      <w:r w:rsidRPr="00EA0B8D">
        <w:rPr>
          <w:sz w:val="20"/>
          <w:szCs w:val="20"/>
        </w:rPr>
        <w:t>в настоящем Договоре,  независимо от фактической даты  явки Дольщика в почтовое отделение за получением корреспонденции.</w:t>
      </w:r>
    </w:p>
    <w:p w:rsidR="00FE45C3" w:rsidRPr="00EA0B8D" w:rsidRDefault="00FE45C3" w:rsidP="00954637">
      <w:pPr>
        <w:tabs>
          <w:tab w:val="left" w:pos="708"/>
        </w:tabs>
        <w:ind w:right="-1"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Стороны обязаны письменно извещать друг друга об изменении своих реквизитов (паспортных данных, наименований, банковских реквизитов, телефонов</w:t>
      </w:r>
      <w:r w:rsidR="00E458FD" w:rsidRPr="00EA0B8D">
        <w:rPr>
          <w:sz w:val="20"/>
          <w:szCs w:val="20"/>
        </w:rPr>
        <w:t>) и  адресов</w:t>
      </w:r>
      <w:r w:rsidRPr="00EA0B8D">
        <w:rPr>
          <w:sz w:val="20"/>
          <w:szCs w:val="20"/>
        </w:rPr>
        <w:t xml:space="preserve">, по которым им можно осуществлять отправку корреспонденции, </w:t>
      </w:r>
      <w:r w:rsidR="00E458FD" w:rsidRPr="00EA0B8D">
        <w:rPr>
          <w:sz w:val="20"/>
          <w:szCs w:val="20"/>
        </w:rPr>
        <w:t>в течение 7 (Семи) дней с момента их изменения</w:t>
      </w:r>
      <w:r w:rsidRPr="00EA0B8D">
        <w:rPr>
          <w:sz w:val="20"/>
          <w:szCs w:val="20"/>
        </w:rPr>
        <w:t>. В противном случае уведомление, отправленное по адресу, в том числе электронному, указанному в Договоре, считается отправленным надлежащим образом</w:t>
      </w:r>
      <w:r w:rsidR="00612654" w:rsidRPr="00EA0B8D">
        <w:rPr>
          <w:sz w:val="20"/>
          <w:szCs w:val="20"/>
        </w:rPr>
        <w:t>.</w:t>
      </w:r>
    </w:p>
    <w:p w:rsidR="004915BE" w:rsidRPr="00EA0B8D" w:rsidRDefault="00FE45C3" w:rsidP="0095463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6.1</w:t>
      </w:r>
      <w:r w:rsidR="009D39B7">
        <w:rPr>
          <w:sz w:val="20"/>
          <w:szCs w:val="20"/>
        </w:rPr>
        <w:t>1</w:t>
      </w:r>
      <w:r w:rsidR="00B623BB" w:rsidRPr="00EA0B8D">
        <w:rPr>
          <w:sz w:val="20"/>
          <w:szCs w:val="20"/>
        </w:rPr>
        <w:t>.</w:t>
      </w:r>
      <w:r w:rsidR="00345EDE">
        <w:rPr>
          <w:sz w:val="20"/>
          <w:szCs w:val="20"/>
        </w:rPr>
        <w:t xml:space="preserve"> </w:t>
      </w:r>
      <w:r w:rsidR="004915BE" w:rsidRPr="00EA0B8D">
        <w:rPr>
          <w:sz w:val="20"/>
          <w:szCs w:val="20"/>
        </w:rPr>
        <w:t>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</w:t>
      </w:r>
      <w:r w:rsidR="004915BE" w:rsidRPr="00EA0B8D">
        <w:rPr>
          <w:sz w:val="20"/>
          <w:szCs w:val="20"/>
        </w:rPr>
        <w:softHyphen/>
        <w:t>ром, аккредитация которого действительна на день его выдачи.</w:t>
      </w:r>
      <w:r w:rsidR="009D39B7">
        <w:rPr>
          <w:sz w:val="20"/>
          <w:szCs w:val="20"/>
        </w:rPr>
        <w:t xml:space="preserve"> </w:t>
      </w:r>
      <w:r w:rsidR="004915BE" w:rsidRPr="00EA0B8D">
        <w:rPr>
          <w:sz w:val="20"/>
          <w:szCs w:val="20"/>
        </w:rPr>
        <w:t xml:space="preserve">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</w:t>
      </w:r>
      <w:r w:rsidR="009D39B7">
        <w:rPr>
          <w:sz w:val="20"/>
          <w:szCs w:val="20"/>
        </w:rPr>
        <w:t>Д</w:t>
      </w:r>
      <w:r w:rsidR="004915BE" w:rsidRPr="00EA0B8D">
        <w:rPr>
          <w:sz w:val="20"/>
          <w:szCs w:val="20"/>
        </w:rPr>
        <w:t>оговору.</w:t>
      </w:r>
      <w:r w:rsidR="009D39B7">
        <w:rPr>
          <w:sz w:val="20"/>
          <w:szCs w:val="20"/>
        </w:rPr>
        <w:t xml:space="preserve"> </w:t>
      </w:r>
      <w:r w:rsidR="004915BE" w:rsidRPr="00EA0B8D">
        <w:rPr>
          <w:sz w:val="20"/>
          <w:szCs w:val="20"/>
        </w:rPr>
        <w:t>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4915BE" w:rsidRPr="00EA0B8D" w:rsidRDefault="004915B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трех экземплярах, имеющих равную юридическую силу: </w:t>
      </w:r>
      <w:r w:rsidR="00EA0B8D" w:rsidRPr="00EA0B8D">
        <w:rPr>
          <w:sz w:val="20"/>
          <w:szCs w:val="20"/>
        </w:rPr>
        <w:t xml:space="preserve">по одному </w:t>
      </w:r>
      <w:r w:rsidRPr="00EA0B8D">
        <w:rPr>
          <w:sz w:val="20"/>
          <w:szCs w:val="20"/>
        </w:rPr>
        <w:t>для Дольщика, для Застройщика, для регистрирующего органа.</w:t>
      </w:r>
    </w:p>
    <w:p w:rsidR="004915BE" w:rsidRPr="00EA0B8D" w:rsidRDefault="009D39B7" w:rsidP="00954637">
      <w:pPr>
        <w:ind w:firstLine="284"/>
        <w:jc w:val="both"/>
        <w:rPr>
          <w:sz w:val="20"/>
          <w:szCs w:val="20"/>
        </w:rPr>
      </w:pPr>
      <w:r w:rsidRPr="00615C30">
        <w:rPr>
          <w:sz w:val="20"/>
          <w:szCs w:val="20"/>
        </w:rPr>
        <w:t>6.1</w:t>
      </w:r>
      <w:r w:rsidR="00345EDE">
        <w:rPr>
          <w:sz w:val="20"/>
          <w:szCs w:val="20"/>
        </w:rPr>
        <w:t>2</w:t>
      </w:r>
      <w:r w:rsidRPr="00615C30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4915BE" w:rsidRPr="00EA0B8D">
        <w:rPr>
          <w:sz w:val="20"/>
          <w:szCs w:val="20"/>
        </w:rPr>
        <w:t>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4915BE" w:rsidRPr="00EA0B8D" w:rsidRDefault="004915BE" w:rsidP="00954637">
      <w:pPr>
        <w:ind w:firstLine="284"/>
        <w:jc w:val="both"/>
        <w:rPr>
          <w:sz w:val="20"/>
          <w:szCs w:val="20"/>
        </w:rPr>
      </w:pPr>
      <w:r w:rsidRPr="00EA0B8D">
        <w:rPr>
          <w:sz w:val="20"/>
          <w:szCs w:val="20"/>
        </w:rPr>
        <w:t>Стороны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9D39B7" w:rsidRPr="00EA0B8D" w:rsidRDefault="009D39B7" w:rsidP="00954637">
      <w:pPr>
        <w:tabs>
          <w:tab w:val="left" w:pos="708"/>
        </w:tabs>
        <w:ind w:right="-1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6.1</w:t>
      </w:r>
      <w:r w:rsidR="00345EDE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 w:rsidRPr="00EA0B8D">
        <w:rPr>
          <w:sz w:val="20"/>
          <w:szCs w:val="20"/>
        </w:rPr>
        <w:t>Договор подписан в трех подлинных экземплярах, имеющих одинаковую юридическую силу, по одному для Дольщика, Застройщика, и органа, осуществляющего государственную регистрацию.</w:t>
      </w:r>
    </w:p>
    <w:p w:rsidR="004915BE" w:rsidRDefault="00615C30" w:rsidP="00954637">
      <w:pPr>
        <w:ind w:firstLine="284"/>
        <w:jc w:val="both"/>
        <w:rPr>
          <w:sz w:val="20"/>
          <w:szCs w:val="20"/>
        </w:rPr>
      </w:pPr>
      <w:r w:rsidRPr="00615C30">
        <w:rPr>
          <w:sz w:val="20"/>
          <w:szCs w:val="20"/>
        </w:rPr>
        <w:t>6.1</w:t>
      </w:r>
      <w:r w:rsidR="00345EDE">
        <w:rPr>
          <w:sz w:val="20"/>
          <w:szCs w:val="20"/>
        </w:rPr>
        <w:t>4</w:t>
      </w:r>
      <w:r w:rsidR="004915BE" w:rsidRPr="00615C30">
        <w:rPr>
          <w:sz w:val="20"/>
          <w:szCs w:val="20"/>
        </w:rPr>
        <w:t>.</w:t>
      </w:r>
      <w:r w:rsidR="004915BE" w:rsidRPr="00EA0B8D">
        <w:rPr>
          <w:sz w:val="20"/>
          <w:szCs w:val="20"/>
        </w:rPr>
        <w:t xml:space="preserve"> Во всем, что не урегулировано Договором, Стороны руководствуются действующим законодательством.</w:t>
      </w:r>
    </w:p>
    <w:p w:rsidR="00BF305B" w:rsidRPr="00EA0B8D" w:rsidRDefault="001A4FA9" w:rsidP="00954637">
      <w:pPr>
        <w:tabs>
          <w:tab w:val="left" w:pos="708"/>
        </w:tabs>
        <w:spacing w:before="120" w:after="120"/>
        <w:ind w:right="-1" w:firstLine="284"/>
        <w:jc w:val="center"/>
        <w:rPr>
          <w:sz w:val="20"/>
          <w:szCs w:val="20"/>
        </w:rPr>
      </w:pPr>
      <w:r w:rsidRPr="00EA0B8D">
        <w:rPr>
          <w:sz w:val="20"/>
          <w:szCs w:val="20"/>
        </w:rPr>
        <w:t>7</w:t>
      </w:r>
      <w:r w:rsidR="00BF305B" w:rsidRPr="00EA0B8D">
        <w:rPr>
          <w:sz w:val="20"/>
          <w:szCs w:val="20"/>
        </w:rPr>
        <w:t>. РЕКВИЗИТЫ, АДРЕСА И ПОДПИСИ СТОРОН:</w:t>
      </w:r>
    </w:p>
    <w:p w:rsidR="00DC602F" w:rsidRPr="00EA0B8D" w:rsidRDefault="00BF305B" w:rsidP="00A65E26">
      <w:pPr>
        <w:jc w:val="both"/>
        <w:rPr>
          <w:sz w:val="20"/>
          <w:szCs w:val="20"/>
        </w:rPr>
      </w:pPr>
      <w:r w:rsidRPr="00EA0B8D">
        <w:rPr>
          <w:sz w:val="20"/>
          <w:szCs w:val="20"/>
        </w:rPr>
        <w:t xml:space="preserve">«Застройщик»: </w:t>
      </w:r>
      <w:r w:rsidR="00DC602F" w:rsidRPr="00EA0B8D">
        <w:rPr>
          <w:sz w:val="20"/>
          <w:szCs w:val="20"/>
        </w:rPr>
        <w:t>Общество с ограниченной ответственностью «Инвестстрой корпорация»</w:t>
      </w:r>
    </w:p>
    <w:p w:rsidR="002902AF" w:rsidRPr="00EA0B8D" w:rsidRDefault="00DC602F" w:rsidP="00A65E26">
      <w:pPr>
        <w:rPr>
          <w:spacing w:val="-2"/>
          <w:sz w:val="20"/>
          <w:szCs w:val="20"/>
        </w:rPr>
      </w:pPr>
      <w:r w:rsidRPr="00EA0B8D">
        <w:rPr>
          <w:spacing w:val="-2"/>
          <w:sz w:val="20"/>
          <w:szCs w:val="20"/>
        </w:rPr>
        <w:t xml:space="preserve">195009, Санкт-Петербург, </w:t>
      </w:r>
      <w:proofErr w:type="gramStart"/>
      <w:r w:rsidRPr="00EA0B8D">
        <w:rPr>
          <w:spacing w:val="-2"/>
          <w:sz w:val="20"/>
          <w:szCs w:val="20"/>
        </w:rPr>
        <w:t>Свердловская</w:t>
      </w:r>
      <w:proofErr w:type="gramEnd"/>
      <w:r w:rsidRPr="00EA0B8D">
        <w:rPr>
          <w:spacing w:val="-2"/>
          <w:sz w:val="20"/>
          <w:szCs w:val="20"/>
        </w:rPr>
        <w:t xml:space="preserve"> наб., дом 14/2, пом. 12-Н, т</w:t>
      </w:r>
      <w:r w:rsidR="00B67EC5" w:rsidRPr="00EA0B8D">
        <w:rPr>
          <w:spacing w:val="-2"/>
          <w:sz w:val="20"/>
          <w:szCs w:val="20"/>
        </w:rPr>
        <w:t>/ф:</w:t>
      </w:r>
      <w:r w:rsidRPr="00EA0B8D">
        <w:rPr>
          <w:spacing w:val="-2"/>
          <w:sz w:val="20"/>
          <w:szCs w:val="20"/>
        </w:rPr>
        <w:t xml:space="preserve"> +7</w:t>
      </w:r>
      <w:r w:rsidR="00B67EC5" w:rsidRPr="00EA0B8D">
        <w:rPr>
          <w:spacing w:val="-2"/>
          <w:sz w:val="20"/>
          <w:szCs w:val="20"/>
        </w:rPr>
        <w:t xml:space="preserve"> </w:t>
      </w:r>
      <w:r w:rsidRPr="00EA0B8D">
        <w:rPr>
          <w:spacing w:val="-2"/>
          <w:sz w:val="20"/>
          <w:szCs w:val="20"/>
        </w:rPr>
        <w:t>(812)</w:t>
      </w:r>
      <w:r w:rsidR="00B67EC5" w:rsidRPr="00EA0B8D">
        <w:rPr>
          <w:spacing w:val="-2"/>
          <w:sz w:val="20"/>
          <w:szCs w:val="20"/>
        </w:rPr>
        <w:t xml:space="preserve"> </w:t>
      </w:r>
      <w:r w:rsidRPr="00EA0B8D">
        <w:rPr>
          <w:spacing w:val="-2"/>
          <w:sz w:val="20"/>
          <w:szCs w:val="20"/>
        </w:rPr>
        <w:t xml:space="preserve">327-13-00, </w:t>
      </w:r>
    </w:p>
    <w:p w:rsidR="0005426D" w:rsidRPr="00EA0B8D" w:rsidRDefault="00DC602F" w:rsidP="00A65E26">
      <w:pPr>
        <w:rPr>
          <w:spacing w:val="-2"/>
          <w:sz w:val="20"/>
          <w:szCs w:val="20"/>
        </w:rPr>
      </w:pPr>
      <w:r w:rsidRPr="00EA0B8D">
        <w:rPr>
          <w:spacing w:val="-2"/>
          <w:sz w:val="20"/>
          <w:szCs w:val="20"/>
        </w:rPr>
        <w:t xml:space="preserve">моб. тел. +7-981-732-49-91, эл. почта: </w:t>
      </w:r>
      <w:hyperlink r:id="rId7" w:history="1">
        <w:r w:rsidR="00FE45C3" w:rsidRPr="00EA0B8D">
          <w:rPr>
            <w:rStyle w:val="a3"/>
            <w:spacing w:val="-2"/>
            <w:sz w:val="20"/>
            <w:szCs w:val="20"/>
            <w:lang w:val="en-US"/>
          </w:rPr>
          <w:t>invsc</w:t>
        </w:r>
        <w:r w:rsidR="00FE45C3" w:rsidRPr="00EA0B8D">
          <w:rPr>
            <w:rStyle w:val="a3"/>
            <w:spacing w:val="-2"/>
            <w:sz w:val="20"/>
            <w:szCs w:val="20"/>
          </w:rPr>
          <w:t>3271300@</w:t>
        </w:r>
        <w:r w:rsidR="00FE45C3" w:rsidRPr="00EA0B8D">
          <w:rPr>
            <w:rStyle w:val="a3"/>
            <w:spacing w:val="-2"/>
            <w:sz w:val="20"/>
            <w:szCs w:val="20"/>
            <w:lang w:val="en-US"/>
          </w:rPr>
          <w:t>gmail</w:t>
        </w:r>
        <w:r w:rsidR="00FE45C3" w:rsidRPr="00EA0B8D">
          <w:rPr>
            <w:rStyle w:val="a3"/>
            <w:spacing w:val="-2"/>
            <w:sz w:val="20"/>
            <w:szCs w:val="20"/>
          </w:rPr>
          <w:t>.</w:t>
        </w:r>
        <w:r w:rsidR="00FE45C3" w:rsidRPr="00EA0B8D">
          <w:rPr>
            <w:rStyle w:val="a3"/>
            <w:spacing w:val="-2"/>
            <w:sz w:val="20"/>
            <w:szCs w:val="20"/>
            <w:lang w:val="en-US"/>
          </w:rPr>
          <w:t>com</w:t>
        </w:r>
      </w:hyperlink>
      <w:r w:rsidR="002902AF" w:rsidRPr="00EA0B8D">
        <w:rPr>
          <w:spacing w:val="-2"/>
          <w:sz w:val="20"/>
          <w:szCs w:val="20"/>
        </w:rPr>
        <w:t xml:space="preserve">, </w:t>
      </w:r>
      <w:r w:rsidRPr="00EA0B8D">
        <w:rPr>
          <w:spacing w:val="-2"/>
          <w:sz w:val="20"/>
          <w:szCs w:val="20"/>
        </w:rPr>
        <w:t xml:space="preserve">ИНН 7804087445, КПП 780401001, </w:t>
      </w:r>
    </w:p>
    <w:p w:rsidR="00DC602F" w:rsidRPr="00EA0B8D" w:rsidRDefault="00DC602F" w:rsidP="00A65E26">
      <w:pPr>
        <w:rPr>
          <w:sz w:val="20"/>
          <w:szCs w:val="20"/>
        </w:rPr>
      </w:pPr>
      <w:proofErr w:type="gramStart"/>
      <w:r w:rsidRPr="00EA0B8D">
        <w:rPr>
          <w:sz w:val="20"/>
          <w:szCs w:val="20"/>
        </w:rPr>
        <w:t>р</w:t>
      </w:r>
      <w:proofErr w:type="gramEnd"/>
      <w:r w:rsidRPr="00EA0B8D">
        <w:rPr>
          <w:sz w:val="20"/>
          <w:szCs w:val="20"/>
        </w:rPr>
        <w:t>/с 40702810255000002800 Северо-Западный Банк ПАО Сбербанк, к/с 30101810500000000653, БИК 044030653</w:t>
      </w:r>
    </w:p>
    <w:p w:rsidR="009D39B7" w:rsidRDefault="009D39B7" w:rsidP="009D39B7">
      <w:pPr>
        <w:spacing w:before="120"/>
        <w:rPr>
          <w:color w:val="000000" w:themeColor="text1"/>
          <w:sz w:val="20"/>
          <w:szCs w:val="20"/>
        </w:rPr>
      </w:pPr>
    </w:p>
    <w:p w:rsidR="00954637" w:rsidRDefault="00615C30" w:rsidP="009D39B7">
      <w:pPr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</w:t>
      </w:r>
      <w:r w:rsidR="004D6FCD" w:rsidRPr="00EA0B8D">
        <w:rPr>
          <w:color w:val="000000" w:themeColor="text1"/>
          <w:sz w:val="20"/>
          <w:szCs w:val="20"/>
        </w:rPr>
        <w:t>енеральн</w:t>
      </w:r>
      <w:r>
        <w:rPr>
          <w:color w:val="000000" w:themeColor="text1"/>
          <w:sz w:val="20"/>
          <w:szCs w:val="20"/>
        </w:rPr>
        <w:t xml:space="preserve">ый </w:t>
      </w:r>
      <w:r w:rsidR="004D6FCD" w:rsidRPr="00EA0B8D">
        <w:rPr>
          <w:color w:val="000000" w:themeColor="text1"/>
          <w:sz w:val="20"/>
          <w:szCs w:val="20"/>
        </w:rPr>
        <w:t xml:space="preserve"> директор</w:t>
      </w:r>
      <w:r w:rsidR="009D39B7">
        <w:rPr>
          <w:color w:val="000000" w:themeColor="text1"/>
          <w:sz w:val="20"/>
          <w:szCs w:val="20"/>
        </w:rPr>
        <w:t xml:space="preserve">   </w:t>
      </w:r>
    </w:p>
    <w:p w:rsidR="00BF305B" w:rsidRPr="00EA0B8D" w:rsidRDefault="0088755B" w:rsidP="009D39B7">
      <w:pPr>
        <w:spacing w:before="120"/>
        <w:rPr>
          <w:sz w:val="20"/>
          <w:szCs w:val="20"/>
        </w:rPr>
      </w:pPr>
      <w:r w:rsidRPr="00EA0B8D">
        <w:rPr>
          <w:sz w:val="20"/>
          <w:szCs w:val="20"/>
        </w:rPr>
        <w:t>___________________</w:t>
      </w:r>
      <w:r w:rsidR="002A1742" w:rsidRPr="00EA0B8D">
        <w:rPr>
          <w:sz w:val="20"/>
          <w:szCs w:val="20"/>
        </w:rPr>
        <w:t>___</w:t>
      </w:r>
      <w:r w:rsidR="00954637">
        <w:rPr>
          <w:sz w:val="20"/>
          <w:szCs w:val="20"/>
        </w:rPr>
        <w:t>___________________________________________________________________</w:t>
      </w:r>
      <w:r w:rsidR="002A1742" w:rsidRPr="00EA0B8D">
        <w:rPr>
          <w:sz w:val="20"/>
          <w:szCs w:val="20"/>
        </w:rPr>
        <w:t>_________</w:t>
      </w:r>
      <w:r w:rsidRPr="00EA0B8D">
        <w:rPr>
          <w:sz w:val="20"/>
          <w:szCs w:val="20"/>
        </w:rPr>
        <w:t>_</w:t>
      </w:r>
      <w:r w:rsidR="009D39B7">
        <w:rPr>
          <w:sz w:val="20"/>
          <w:szCs w:val="20"/>
        </w:rPr>
        <w:t xml:space="preserve">  </w:t>
      </w:r>
    </w:p>
    <w:p w:rsidR="00BF305B" w:rsidRPr="00EA0B8D" w:rsidRDefault="00BF305B" w:rsidP="00A65E26">
      <w:pPr>
        <w:pStyle w:val="a7"/>
        <w:tabs>
          <w:tab w:val="left" w:pos="-426"/>
        </w:tabs>
        <w:ind w:left="0" w:right="-1"/>
        <w:rPr>
          <w:sz w:val="20"/>
          <w:szCs w:val="20"/>
        </w:rPr>
      </w:pPr>
    </w:p>
    <w:p w:rsidR="00954637" w:rsidRDefault="00BF305B" w:rsidP="00EF1BF7">
      <w:pPr>
        <w:spacing w:before="60"/>
        <w:rPr>
          <w:sz w:val="20"/>
          <w:szCs w:val="20"/>
        </w:rPr>
      </w:pPr>
      <w:r w:rsidRPr="00EA0B8D">
        <w:rPr>
          <w:sz w:val="20"/>
          <w:szCs w:val="20"/>
        </w:rPr>
        <w:t>«Дольщик»</w:t>
      </w:r>
      <w:r w:rsidR="00BD6BED" w:rsidRPr="00EA0B8D">
        <w:rPr>
          <w:sz w:val="20"/>
          <w:szCs w:val="20"/>
        </w:rPr>
        <w:t>:</w:t>
      </w:r>
      <w:r w:rsidR="00356AC4" w:rsidRPr="00EA0B8D">
        <w:rPr>
          <w:sz w:val="20"/>
          <w:szCs w:val="20"/>
        </w:rPr>
        <w:t xml:space="preserve"> </w:t>
      </w:r>
      <w:r w:rsidR="00615C30">
        <w:rPr>
          <w:sz w:val="20"/>
          <w:szCs w:val="20"/>
        </w:rPr>
        <w:t xml:space="preserve"> </w:t>
      </w:r>
    </w:p>
    <w:p w:rsidR="00EA0B8D" w:rsidRPr="00EA0B8D" w:rsidRDefault="0088755B" w:rsidP="00EF1BF7">
      <w:pPr>
        <w:spacing w:before="60"/>
        <w:rPr>
          <w:sz w:val="20"/>
          <w:szCs w:val="20"/>
        </w:rPr>
      </w:pPr>
      <w:r w:rsidRPr="00EA0B8D">
        <w:rPr>
          <w:sz w:val="20"/>
          <w:szCs w:val="20"/>
        </w:rPr>
        <w:t>_______</w:t>
      </w:r>
      <w:r w:rsidR="002A1742" w:rsidRPr="00EA0B8D">
        <w:rPr>
          <w:sz w:val="20"/>
          <w:szCs w:val="20"/>
        </w:rPr>
        <w:t>_____________</w:t>
      </w:r>
      <w:r w:rsidRPr="00EA0B8D">
        <w:rPr>
          <w:sz w:val="20"/>
          <w:szCs w:val="20"/>
        </w:rPr>
        <w:t>____________</w:t>
      </w:r>
      <w:r w:rsidR="00954637">
        <w:rPr>
          <w:sz w:val="20"/>
          <w:szCs w:val="20"/>
        </w:rPr>
        <w:t>_______________________________________________________________</w:t>
      </w:r>
      <w:r w:rsidRPr="00EA0B8D">
        <w:rPr>
          <w:sz w:val="20"/>
          <w:szCs w:val="20"/>
        </w:rPr>
        <w:t>____</w:t>
      </w:r>
    </w:p>
    <w:sectPr w:rsidR="00EA0B8D" w:rsidRPr="00EA0B8D" w:rsidSect="00954637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ylo">
    <w:altName w:val="Courier New"/>
    <w:charset w:val="00"/>
    <w:family w:val="script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C3"/>
    <w:multiLevelType w:val="multilevel"/>
    <w:tmpl w:val="458EE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974478"/>
    <w:multiLevelType w:val="multilevel"/>
    <w:tmpl w:val="D8C472C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0B975F31"/>
    <w:multiLevelType w:val="multilevel"/>
    <w:tmpl w:val="55ACFBEA"/>
    <w:lvl w:ilvl="0">
      <w:start w:val="9"/>
      <w:numFmt w:val="decimal"/>
      <w:lvlText w:val="%1"/>
      <w:lvlJc w:val="left"/>
      <w:pPr>
        <w:ind w:left="131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567"/>
      </w:pPr>
      <w:rPr>
        <w:rFonts w:hint="default"/>
        <w:spacing w:val="-1"/>
        <w:w w:val="99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81" w:hanging="360"/>
      </w:pPr>
      <w:rPr>
        <w:rFonts w:hint="default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</w:rPr>
    </w:lvl>
    <w:lvl w:ilvl="6">
      <w:numFmt w:val="bullet"/>
      <w:lvlText w:val="•"/>
      <w:lvlJc w:val="left"/>
      <w:pPr>
        <w:ind w:left="6383" w:hanging="360"/>
      </w:pPr>
      <w:rPr>
        <w:rFonts w:hint="default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>
    <w:nsid w:val="0D0362DF"/>
    <w:multiLevelType w:val="multilevel"/>
    <w:tmpl w:val="A89AB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8CE5995"/>
    <w:multiLevelType w:val="multilevel"/>
    <w:tmpl w:val="FD82E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EC5362D"/>
    <w:multiLevelType w:val="hybridMultilevel"/>
    <w:tmpl w:val="46DAA6AC"/>
    <w:lvl w:ilvl="0" w:tplc="9D5C793A">
      <w:numFmt w:val="bullet"/>
      <w:lvlText w:val="-"/>
      <w:lvlJc w:val="left"/>
      <w:pPr>
        <w:ind w:left="678" w:hanging="14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5A819A">
      <w:numFmt w:val="bullet"/>
      <w:lvlText w:val="•"/>
      <w:lvlJc w:val="left"/>
      <w:pPr>
        <w:ind w:left="1632" w:hanging="142"/>
      </w:pPr>
      <w:rPr>
        <w:rFonts w:hint="default"/>
      </w:rPr>
    </w:lvl>
    <w:lvl w:ilvl="2" w:tplc="8318ACEC">
      <w:numFmt w:val="bullet"/>
      <w:lvlText w:val="•"/>
      <w:lvlJc w:val="left"/>
      <w:pPr>
        <w:ind w:left="2585" w:hanging="142"/>
      </w:pPr>
      <w:rPr>
        <w:rFonts w:hint="default"/>
      </w:rPr>
    </w:lvl>
    <w:lvl w:ilvl="3" w:tplc="466C017C">
      <w:numFmt w:val="bullet"/>
      <w:lvlText w:val="•"/>
      <w:lvlJc w:val="left"/>
      <w:pPr>
        <w:ind w:left="3537" w:hanging="142"/>
      </w:pPr>
      <w:rPr>
        <w:rFonts w:hint="default"/>
      </w:rPr>
    </w:lvl>
    <w:lvl w:ilvl="4" w:tplc="353830F0">
      <w:numFmt w:val="bullet"/>
      <w:lvlText w:val="•"/>
      <w:lvlJc w:val="left"/>
      <w:pPr>
        <w:ind w:left="4490" w:hanging="142"/>
      </w:pPr>
      <w:rPr>
        <w:rFonts w:hint="default"/>
      </w:rPr>
    </w:lvl>
    <w:lvl w:ilvl="5" w:tplc="E80A69DC">
      <w:numFmt w:val="bullet"/>
      <w:lvlText w:val="•"/>
      <w:lvlJc w:val="left"/>
      <w:pPr>
        <w:ind w:left="5443" w:hanging="142"/>
      </w:pPr>
      <w:rPr>
        <w:rFonts w:hint="default"/>
      </w:rPr>
    </w:lvl>
    <w:lvl w:ilvl="6" w:tplc="8FFE9B7E">
      <w:numFmt w:val="bullet"/>
      <w:lvlText w:val="•"/>
      <w:lvlJc w:val="left"/>
      <w:pPr>
        <w:ind w:left="6395" w:hanging="142"/>
      </w:pPr>
      <w:rPr>
        <w:rFonts w:hint="default"/>
      </w:rPr>
    </w:lvl>
    <w:lvl w:ilvl="7" w:tplc="C5DCFE60">
      <w:numFmt w:val="bullet"/>
      <w:lvlText w:val="•"/>
      <w:lvlJc w:val="left"/>
      <w:pPr>
        <w:ind w:left="7348" w:hanging="142"/>
      </w:pPr>
      <w:rPr>
        <w:rFonts w:hint="default"/>
      </w:rPr>
    </w:lvl>
    <w:lvl w:ilvl="8" w:tplc="68089566">
      <w:numFmt w:val="bullet"/>
      <w:lvlText w:val="•"/>
      <w:lvlJc w:val="left"/>
      <w:pPr>
        <w:ind w:left="8301" w:hanging="142"/>
      </w:pPr>
      <w:rPr>
        <w:rFonts w:hint="default"/>
      </w:rPr>
    </w:lvl>
  </w:abstractNum>
  <w:abstractNum w:abstractNumId="6">
    <w:nsid w:val="294E3F17"/>
    <w:multiLevelType w:val="hybridMultilevel"/>
    <w:tmpl w:val="720CC450"/>
    <w:lvl w:ilvl="0" w:tplc="248C6C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2C2B31"/>
    <w:multiLevelType w:val="multilevel"/>
    <w:tmpl w:val="49022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43B7A3D"/>
    <w:multiLevelType w:val="multilevel"/>
    <w:tmpl w:val="8A40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6A4637C"/>
    <w:multiLevelType w:val="multilevel"/>
    <w:tmpl w:val="D588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7BB1512"/>
    <w:multiLevelType w:val="multilevel"/>
    <w:tmpl w:val="2B7C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FAB7612"/>
    <w:multiLevelType w:val="multilevel"/>
    <w:tmpl w:val="13D8A3B8"/>
    <w:lvl w:ilvl="0">
      <w:start w:val="1"/>
      <w:numFmt w:val="decimal"/>
      <w:lvlText w:val="%1"/>
      <w:lvlJc w:val="left"/>
      <w:pPr>
        <w:ind w:left="678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00"/>
        <w:jc w:val="right"/>
      </w:pPr>
      <w:rPr>
        <w:rFonts w:hint="default"/>
        <w:w w:val="99"/>
      </w:rPr>
    </w:lvl>
    <w:lvl w:ilvl="2">
      <w:numFmt w:val="bullet"/>
      <w:lvlText w:val="-"/>
      <w:lvlJc w:val="left"/>
      <w:pPr>
        <w:ind w:left="79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885" w:hanging="116"/>
      </w:pPr>
      <w:rPr>
        <w:rFonts w:hint="default"/>
      </w:rPr>
    </w:lvl>
    <w:lvl w:ilvl="4">
      <w:numFmt w:val="bullet"/>
      <w:lvlText w:val="•"/>
      <w:lvlJc w:val="left"/>
      <w:pPr>
        <w:ind w:left="3928" w:hanging="116"/>
      </w:pPr>
      <w:rPr>
        <w:rFonts w:hint="default"/>
      </w:rPr>
    </w:lvl>
    <w:lvl w:ilvl="5">
      <w:numFmt w:val="bullet"/>
      <w:lvlText w:val="•"/>
      <w:lvlJc w:val="left"/>
      <w:pPr>
        <w:ind w:left="4971" w:hanging="116"/>
      </w:pPr>
      <w:rPr>
        <w:rFonts w:hint="default"/>
      </w:rPr>
    </w:lvl>
    <w:lvl w:ilvl="6">
      <w:numFmt w:val="bullet"/>
      <w:lvlText w:val="•"/>
      <w:lvlJc w:val="left"/>
      <w:pPr>
        <w:ind w:left="6014" w:hanging="116"/>
      </w:pPr>
      <w:rPr>
        <w:rFonts w:hint="default"/>
      </w:rPr>
    </w:lvl>
    <w:lvl w:ilvl="7">
      <w:numFmt w:val="bullet"/>
      <w:lvlText w:val="•"/>
      <w:lvlJc w:val="left"/>
      <w:pPr>
        <w:ind w:left="7057" w:hanging="116"/>
      </w:pPr>
      <w:rPr>
        <w:rFonts w:hint="default"/>
      </w:rPr>
    </w:lvl>
    <w:lvl w:ilvl="8">
      <w:numFmt w:val="bullet"/>
      <w:lvlText w:val="•"/>
      <w:lvlJc w:val="left"/>
      <w:pPr>
        <w:ind w:left="8100" w:hanging="116"/>
      </w:pPr>
      <w:rPr>
        <w:rFonts w:hint="default"/>
      </w:rPr>
    </w:lvl>
  </w:abstractNum>
  <w:abstractNum w:abstractNumId="12">
    <w:nsid w:val="67D4053B"/>
    <w:multiLevelType w:val="multilevel"/>
    <w:tmpl w:val="A5E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1621565"/>
    <w:multiLevelType w:val="hybridMultilevel"/>
    <w:tmpl w:val="04765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A06AF"/>
    <w:multiLevelType w:val="multilevel"/>
    <w:tmpl w:val="0CF09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7ED4719D"/>
    <w:multiLevelType w:val="multilevel"/>
    <w:tmpl w:val="129EA7DC"/>
    <w:lvl w:ilvl="0">
      <w:start w:val="4"/>
      <w:numFmt w:val="decimal"/>
      <w:lvlText w:val="%1"/>
      <w:lvlJc w:val="left"/>
      <w:pPr>
        <w:ind w:left="460" w:hanging="35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78" w:hanging="66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96" w:hanging="665"/>
      </w:pPr>
      <w:rPr>
        <w:rFonts w:hint="default"/>
      </w:rPr>
    </w:lvl>
    <w:lvl w:ilvl="4">
      <w:numFmt w:val="bullet"/>
      <w:lvlText w:val="•"/>
      <w:lvlJc w:val="left"/>
      <w:pPr>
        <w:ind w:left="3855" w:hanging="665"/>
      </w:pPr>
      <w:rPr>
        <w:rFonts w:hint="default"/>
      </w:rPr>
    </w:lvl>
    <w:lvl w:ilvl="5">
      <w:numFmt w:val="bullet"/>
      <w:lvlText w:val="•"/>
      <w:lvlJc w:val="left"/>
      <w:pPr>
        <w:ind w:left="4913" w:hanging="665"/>
      </w:pPr>
      <w:rPr>
        <w:rFonts w:hint="default"/>
      </w:rPr>
    </w:lvl>
    <w:lvl w:ilvl="6">
      <w:numFmt w:val="bullet"/>
      <w:lvlText w:val="•"/>
      <w:lvlJc w:val="left"/>
      <w:pPr>
        <w:ind w:left="5972" w:hanging="665"/>
      </w:pPr>
      <w:rPr>
        <w:rFonts w:hint="default"/>
      </w:rPr>
    </w:lvl>
    <w:lvl w:ilvl="7">
      <w:numFmt w:val="bullet"/>
      <w:lvlText w:val="•"/>
      <w:lvlJc w:val="left"/>
      <w:pPr>
        <w:ind w:left="7030" w:hanging="665"/>
      </w:pPr>
      <w:rPr>
        <w:rFonts w:hint="default"/>
      </w:rPr>
    </w:lvl>
    <w:lvl w:ilvl="8">
      <w:numFmt w:val="bullet"/>
      <w:lvlText w:val="•"/>
      <w:lvlJc w:val="left"/>
      <w:pPr>
        <w:ind w:left="8089" w:hanging="665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F305B"/>
    <w:rsid w:val="00004C9A"/>
    <w:rsid w:val="00007945"/>
    <w:rsid w:val="00014573"/>
    <w:rsid w:val="00014C66"/>
    <w:rsid w:val="00025FB8"/>
    <w:rsid w:val="00030E11"/>
    <w:rsid w:val="00032527"/>
    <w:rsid w:val="00035E24"/>
    <w:rsid w:val="00045E99"/>
    <w:rsid w:val="00046A62"/>
    <w:rsid w:val="00046C4C"/>
    <w:rsid w:val="00047523"/>
    <w:rsid w:val="00050D01"/>
    <w:rsid w:val="0005426D"/>
    <w:rsid w:val="00054DA3"/>
    <w:rsid w:val="000558C0"/>
    <w:rsid w:val="000807D7"/>
    <w:rsid w:val="0008153C"/>
    <w:rsid w:val="000A404B"/>
    <w:rsid w:val="000A58BF"/>
    <w:rsid w:val="000A5B45"/>
    <w:rsid w:val="000B1EC9"/>
    <w:rsid w:val="000C30CF"/>
    <w:rsid w:val="000C501F"/>
    <w:rsid w:val="000D3596"/>
    <w:rsid w:val="000E2F5B"/>
    <w:rsid w:val="000E77C8"/>
    <w:rsid w:val="00103AFB"/>
    <w:rsid w:val="001067D3"/>
    <w:rsid w:val="00112543"/>
    <w:rsid w:val="00120A8E"/>
    <w:rsid w:val="0012187B"/>
    <w:rsid w:val="00121ECE"/>
    <w:rsid w:val="00133811"/>
    <w:rsid w:val="00136C1B"/>
    <w:rsid w:val="00142719"/>
    <w:rsid w:val="00144757"/>
    <w:rsid w:val="001520A4"/>
    <w:rsid w:val="00152368"/>
    <w:rsid w:val="0015416D"/>
    <w:rsid w:val="00154C3D"/>
    <w:rsid w:val="00165904"/>
    <w:rsid w:val="00170C45"/>
    <w:rsid w:val="0018277D"/>
    <w:rsid w:val="00191930"/>
    <w:rsid w:val="00193E5D"/>
    <w:rsid w:val="001A360F"/>
    <w:rsid w:val="001A3B55"/>
    <w:rsid w:val="001A4FA9"/>
    <w:rsid w:val="001B4DE0"/>
    <w:rsid w:val="001C0843"/>
    <w:rsid w:val="001C2F82"/>
    <w:rsid w:val="001C6F1D"/>
    <w:rsid w:val="001D02EE"/>
    <w:rsid w:val="001D078B"/>
    <w:rsid w:val="001D547B"/>
    <w:rsid w:val="001D745D"/>
    <w:rsid w:val="001D7691"/>
    <w:rsid w:val="001E5075"/>
    <w:rsid w:val="001F1BBC"/>
    <w:rsid w:val="002041E1"/>
    <w:rsid w:val="0020523F"/>
    <w:rsid w:val="00207FB8"/>
    <w:rsid w:val="002135E3"/>
    <w:rsid w:val="002141ED"/>
    <w:rsid w:val="00216B7D"/>
    <w:rsid w:val="0022268F"/>
    <w:rsid w:val="00223F68"/>
    <w:rsid w:val="0022455B"/>
    <w:rsid w:val="00225435"/>
    <w:rsid w:val="00225DA9"/>
    <w:rsid w:val="002278AE"/>
    <w:rsid w:val="00236D75"/>
    <w:rsid w:val="00246CDB"/>
    <w:rsid w:val="002531F8"/>
    <w:rsid w:val="00256427"/>
    <w:rsid w:val="00272E42"/>
    <w:rsid w:val="00274FAD"/>
    <w:rsid w:val="002878DE"/>
    <w:rsid w:val="002902AF"/>
    <w:rsid w:val="00294B22"/>
    <w:rsid w:val="00294B54"/>
    <w:rsid w:val="00294C5C"/>
    <w:rsid w:val="00295FEF"/>
    <w:rsid w:val="002A1742"/>
    <w:rsid w:val="002A54A1"/>
    <w:rsid w:val="002A67F5"/>
    <w:rsid w:val="002B581B"/>
    <w:rsid w:val="002C1635"/>
    <w:rsid w:val="002D15A5"/>
    <w:rsid w:val="002D2268"/>
    <w:rsid w:val="002D5379"/>
    <w:rsid w:val="002E4123"/>
    <w:rsid w:val="002F025C"/>
    <w:rsid w:val="00301050"/>
    <w:rsid w:val="00303E7E"/>
    <w:rsid w:val="00331003"/>
    <w:rsid w:val="00331537"/>
    <w:rsid w:val="00340095"/>
    <w:rsid w:val="00343497"/>
    <w:rsid w:val="00345B40"/>
    <w:rsid w:val="00345EDE"/>
    <w:rsid w:val="00350A86"/>
    <w:rsid w:val="00356AC4"/>
    <w:rsid w:val="0035738E"/>
    <w:rsid w:val="00360679"/>
    <w:rsid w:val="00364175"/>
    <w:rsid w:val="00364759"/>
    <w:rsid w:val="003670AF"/>
    <w:rsid w:val="00384AE5"/>
    <w:rsid w:val="0038510D"/>
    <w:rsid w:val="00390504"/>
    <w:rsid w:val="003923D2"/>
    <w:rsid w:val="003933EB"/>
    <w:rsid w:val="003A1DD4"/>
    <w:rsid w:val="003B2172"/>
    <w:rsid w:val="003B4B36"/>
    <w:rsid w:val="003C07E3"/>
    <w:rsid w:val="003C1156"/>
    <w:rsid w:val="003C29D9"/>
    <w:rsid w:val="003C346F"/>
    <w:rsid w:val="003C4C72"/>
    <w:rsid w:val="003C5FC5"/>
    <w:rsid w:val="003D0D1B"/>
    <w:rsid w:val="003D39B7"/>
    <w:rsid w:val="003D77C0"/>
    <w:rsid w:val="003E5CF5"/>
    <w:rsid w:val="003F4588"/>
    <w:rsid w:val="003F636F"/>
    <w:rsid w:val="00407FEC"/>
    <w:rsid w:val="00411AE8"/>
    <w:rsid w:val="00413732"/>
    <w:rsid w:val="004142A3"/>
    <w:rsid w:val="00415CA1"/>
    <w:rsid w:val="004170E9"/>
    <w:rsid w:val="004237BA"/>
    <w:rsid w:val="004318E4"/>
    <w:rsid w:val="00432384"/>
    <w:rsid w:val="00436F8C"/>
    <w:rsid w:val="00444CF2"/>
    <w:rsid w:val="00446BB9"/>
    <w:rsid w:val="004506FB"/>
    <w:rsid w:val="00456019"/>
    <w:rsid w:val="00484787"/>
    <w:rsid w:val="00490F3B"/>
    <w:rsid w:val="004915BE"/>
    <w:rsid w:val="004915C4"/>
    <w:rsid w:val="0049246E"/>
    <w:rsid w:val="00492E37"/>
    <w:rsid w:val="00493666"/>
    <w:rsid w:val="004945BC"/>
    <w:rsid w:val="00494EB7"/>
    <w:rsid w:val="004A122D"/>
    <w:rsid w:val="004A4F79"/>
    <w:rsid w:val="004A5CD9"/>
    <w:rsid w:val="004B399C"/>
    <w:rsid w:val="004B7ECE"/>
    <w:rsid w:val="004C2622"/>
    <w:rsid w:val="004C3CEB"/>
    <w:rsid w:val="004C4D4E"/>
    <w:rsid w:val="004C5632"/>
    <w:rsid w:val="004D0C5D"/>
    <w:rsid w:val="004D1A6A"/>
    <w:rsid w:val="004D47CE"/>
    <w:rsid w:val="004D5BC4"/>
    <w:rsid w:val="004D608A"/>
    <w:rsid w:val="004D6FCD"/>
    <w:rsid w:val="004D791C"/>
    <w:rsid w:val="004E3F3A"/>
    <w:rsid w:val="004F7E4F"/>
    <w:rsid w:val="00502DFE"/>
    <w:rsid w:val="00504C24"/>
    <w:rsid w:val="00510765"/>
    <w:rsid w:val="00513366"/>
    <w:rsid w:val="00520DA3"/>
    <w:rsid w:val="00524240"/>
    <w:rsid w:val="005249E4"/>
    <w:rsid w:val="005268E9"/>
    <w:rsid w:val="00553DD2"/>
    <w:rsid w:val="00563510"/>
    <w:rsid w:val="00563CB0"/>
    <w:rsid w:val="005640C0"/>
    <w:rsid w:val="00564AE7"/>
    <w:rsid w:val="00571DA6"/>
    <w:rsid w:val="00576D9E"/>
    <w:rsid w:val="00580ECA"/>
    <w:rsid w:val="00586309"/>
    <w:rsid w:val="00587AE9"/>
    <w:rsid w:val="00595DC1"/>
    <w:rsid w:val="005C34BC"/>
    <w:rsid w:val="005C5404"/>
    <w:rsid w:val="005D10EA"/>
    <w:rsid w:val="005D2C75"/>
    <w:rsid w:val="005F1292"/>
    <w:rsid w:val="005F188F"/>
    <w:rsid w:val="005F2154"/>
    <w:rsid w:val="005F4275"/>
    <w:rsid w:val="00600819"/>
    <w:rsid w:val="006051B7"/>
    <w:rsid w:val="00612654"/>
    <w:rsid w:val="00612E2F"/>
    <w:rsid w:val="00615C30"/>
    <w:rsid w:val="00620906"/>
    <w:rsid w:val="00620DF0"/>
    <w:rsid w:val="00622DB7"/>
    <w:rsid w:val="00626632"/>
    <w:rsid w:val="00626957"/>
    <w:rsid w:val="006311EA"/>
    <w:rsid w:val="00634491"/>
    <w:rsid w:val="006424D7"/>
    <w:rsid w:val="0064623B"/>
    <w:rsid w:val="00650A7A"/>
    <w:rsid w:val="00654E93"/>
    <w:rsid w:val="00656D33"/>
    <w:rsid w:val="0066540F"/>
    <w:rsid w:val="00665C86"/>
    <w:rsid w:val="00675DED"/>
    <w:rsid w:val="00685D1B"/>
    <w:rsid w:val="00687252"/>
    <w:rsid w:val="0068752F"/>
    <w:rsid w:val="0069272F"/>
    <w:rsid w:val="00694957"/>
    <w:rsid w:val="006970F3"/>
    <w:rsid w:val="006B2705"/>
    <w:rsid w:val="006B569D"/>
    <w:rsid w:val="006C0F9D"/>
    <w:rsid w:val="006D6397"/>
    <w:rsid w:val="006D6B52"/>
    <w:rsid w:val="006D74F3"/>
    <w:rsid w:val="006E2724"/>
    <w:rsid w:val="006E4818"/>
    <w:rsid w:val="006F34D7"/>
    <w:rsid w:val="0070305A"/>
    <w:rsid w:val="00720731"/>
    <w:rsid w:val="00720E4F"/>
    <w:rsid w:val="00721BFE"/>
    <w:rsid w:val="00732AD5"/>
    <w:rsid w:val="0074112F"/>
    <w:rsid w:val="00743E83"/>
    <w:rsid w:val="007450D1"/>
    <w:rsid w:val="00747F9B"/>
    <w:rsid w:val="00754A50"/>
    <w:rsid w:val="00773535"/>
    <w:rsid w:val="00793690"/>
    <w:rsid w:val="00795E86"/>
    <w:rsid w:val="0079719D"/>
    <w:rsid w:val="007A0AD4"/>
    <w:rsid w:val="007A57B8"/>
    <w:rsid w:val="007A772F"/>
    <w:rsid w:val="007B178C"/>
    <w:rsid w:val="007B407C"/>
    <w:rsid w:val="007C4A98"/>
    <w:rsid w:val="007C7CD6"/>
    <w:rsid w:val="007E1721"/>
    <w:rsid w:val="007E17E3"/>
    <w:rsid w:val="007F41CF"/>
    <w:rsid w:val="007F7CA1"/>
    <w:rsid w:val="0080415F"/>
    <w:rsid w:val="008063F1"/>
    <w:rsid w:val="00806439"/>
    <w:rsid w:val="0081102B"/>
    <w:rsid w:val="00812818"/>
    <w:rsid w:val="008137E2"/>
    <w:rsid w:val="00813FE5"/>
    <w:rsid w:val="008164EB"/>
    <w:rsid w:val="00825A9C"/>
    <w:rsid w:val="00826BB1"/>
    <w:rsid w:val="00827373"/>
    <w:rsid w:val="00831466"/>
    <w:rsid w:val="00834417"/>
    <w:rsid w:val="00836C9C"/>
    <w:rsid w:val="008373ED"/>
    <w:rsid w:val="00837620"/>
    <w:rsid w:val="00840033"/>
    <w:rsid w:val="008503C8"/>
    <w:rsid w:val="00852456"/>
    <w:rsid w:val="00853164"/>
    <w:rsid w:val="00856CA9"/>
    <w:rsid w:val="00856CBD"/>
    <w:rsid w:val="008644F0"/>
    <w:rsid w:val="00867366"/>
    <w:rsid w:val="008818CD"/>
    <w:rsid w:val="00883E5E"/>
    <w:rsid w:val="0088755B"/>
    <w:rsid w:val="008953C2"/>
    <w:rsid w:val="00895B0D"/>
    <w:rsid w:val="00896D88"/>
    <w:rsid w:val="00897860"/>
    <w:rsid w:val="008A2F4F"/>
    <w:rsid w:val="008A3178"/>
    <w:rsid w:val="008C05A4"/>
    <w:rsid w:val="008C352C"/>
    <w:rsid w:val="008C4F6F"/>
    <w:rsid w:val="008D2544"/>
    <w:rsid w:val="008D6E8B"/>
    <w:rsid w:val="008E401F"/>
    <w:rsid w:val="008E4996"/>
    <w:rsid w:val="008E4C5A"/>
    <w:rsid w:val="008F122D"/>
    <w:rsid w:val="008F3C2B"/>
    <w:rsid w:val="008F3E3A"/>
    <w:rsid w:val="008F665B"/>
    <w:rsid w:val="008F684E"/>
    <w:rsid w:val="008F77B0"/>
    <w:rsid w:val="0090269C"/>
    <w:rsid w:val="009070FF"/>
    <w:rsid w:val="00914AA1"/>
    <w:rsid w:val="00934706"/>
    <w:rsid w:val="00935F65"/>
    <w:rsid w:val="0094657B"/>
    <w:rsid w:val="00952CE9"/>
    <w:rsid w:val="009536C2"/>
    <w:rsid w:val="00953A45"/>
    <w:rsid w:val="00954637"/>
    <w:rsid w:val="00956998"/>
    <w:rsid w:val="00963346"/>
    <w:rsid w:val="00965D66"/>
    <w:rsid w:val="00970D46"/>
    <w:rsid w:val="00974A51"/>
    <w:rsid w:val="00976394"/>
    <w:rsid w:val="00982A88"/>
    <w:rsid w:val="009860A5"/>
    <w:rsid w:val="009861A6"/>
    <w:rsid w:val="00990826"/>
    <w:rsid w:val="009967DE"/>
    <w:rsid w:val="009A346E"/>
    <w:rsid w:val="009A463C"/>
    <w:rsid w:val="009B0F3F"/>
    <w:rsid w:val="009B2918"/>
    <w:rsid w:val="009C1771"/>
    <w:rsid w:val="009D37A4"/>
    <w:rsid w:val="009D39B7"/>
    <w:rsid w:val="009D6A55"/>
    <w:rsid w:val="009D7384"/>
    <w:rsid w:val="009D7EC5"/>
    <w:rsid w:val="009E19D9"/>
    <w:rsid w:val="009E3C17"/>
    <w:rsid w:val="009F379D"/>
    <w:rsid w:val="00A01C1D"/>
    <w:rsid w:val="00A029D6"/>
    <w:rsid w:val="00A13162"/>
    <w:rsid w:val="00A205CC"/>
    <w:rsid w:val="00A208F2"/>
    <w:rsid w:val="00A2344D"/>
    <w:rsid w:val="00A25D95"/>
    <w:rsid w:val="00A30604"/>
    <w:rsid w:val="00A31BCD"/>
    <w:rsid w:val="00A33FDD"/>
    <w:rsid w:val="00A344BF"/>
    <w:rsid w:val="00A519C1"/>
    <w:rsid w:val="00A633E7"/>
    <w:rsid w:val="00A65E26"/>
    <w:rsid w:val="00A71478"/>
    <w:rsid w:val="00A7788A"/>
    <w:rsid w:val="00A80AF4"/>
    <w:rsid w:val="00A816AA"/>
    <w:rsid w:val="00A82B99"/>
    <w:rsid w:val="00A84FD4"/>
    <w:rsid w:val="00A9345A"/>
    <w:rsid w:val="00A96C0C"/>
    <w:rsid w:val="00A977A0"/>
    <w:rsid w:val="00AA6C99"/>
    <w:rsid w:val="00AA71AD"/>
    <w:rsid w:val="00AA7B49"/>
    <w:rsid w:val="00AA7B5C"/>
    <w:rsid w:val="00AA7F98"/>
    <w:rsid w:val="00AB1189"/>
    <w:rsid w:val="00AC0E90"/>
    <w:rsid w:val="00AC6682"/>
    <w:rsid w:val="00AD2355"/>
    <w:rsid w:val="00AD29BE"/>
    <w:rsid w:val="00AD4C35"/>
    <w:rsid w:val="00AD6CB1"/>
    <w:rsid w:val="00AE1012"/>
    <w:rsid w:val="00AE37AC"/>
    <w:rsid w:val="00AE79EE"/>
    <w:rsid w:val="00AE7FEB"/>
    <w:rsid w:val="00AF1637"/>
    <w:rsid w:val="00B05391"/>
    <w:rsid w:val="00B1258F"/>
    <w:rsid w:val="00B2389E"/>
    <w:rsid w:val="00B2663B"/>
    <w:rsid w:val="00B318D9"/>
    <w:rsid w:val="00B33331"/>
    <w:rsid w:val="00B37BFD"/>
    <w:rsid w:val="00B43D6F"/>
    <w:rsid w:val="00B44256"/>
    <w:rsid w:val="00B52810"/>
    <w:rsid w:val="00B60E3C"/>
    <w:rsid w:val="00B623BB"/>
    <w:rsid w:val="00B67EC5"/>
    <w:rsid w:val="00B7552D"/>
    <w:rsid w:val="00B77043"/>
    <w:rsid w:val="00B81B4A"/>
    <w:rsid w:val="00B83C74"/>
    <w:rsid w:val="00B85DFB"/>
    <w:rsid w:val="00B9189E"/>
    <w:rsid w:val="00B95485"/>
    <w:rsid w:val="00B958EE"/>
    <w:rsid w:val="00B96011"/>
    <w:rsid w:val="00BA12E7"/>
    <w:rsid w:val="00BA51B8"/>
    <w:rsid w:val="00BA7BAC"/>
    <w:rsid w:val="00BC1251"/>
    <w:rsid w:val="00BC4A04"/>
    <w:rsid w:val="00BD6BED"/>
    <w:rsid w:val="00BD7274"/>
    <w:rsid w:val="00BE26E4"/>
    <w:rsid w:val="00BF0E0E"/>
    <w:rsid w:val="00BF305B"/>
    <w:rsid w:val="00BF678E"/>
    <w:rsid w:val="00C00F87"/>
    <w:rsid w:val="00C048C5"/>
    <w:rsid w:val="00C07093"/>
    <w:rsid w:val="00C07183"/>
    <w:rsid w:val="00C07AF5"/>
    <w:rsid w:val="00C20F6D"/>
    <w:rsid w:val="00C24134"/>
    <w:rsid w:val="00C24D46"/>
    <w:rsid w:val="00C40E7C"/>
    <w:rsid w:val="00C43553"/>
    <w:rsid w:val="00C45F18"/>
    <w:rsid w:val="00C473B8"/>
    <w:rsid w:val="00C65FD8"/>
    <w:rsid w:val="00C7509A"/>
    <w:rsid w:val="00C81904"/>
    <w:rsid w:val="00C8318B"/>
    <w:rsid w:val="00C85DDE"/>
    <w:rsid w:val="00C86122"/>
    <w:rsid w:val="00C8640F"/>
    <w:rsid w:val="00C8655C"/>
    <w:rsid w:val="00C8703B"/>
    <w:rsid w:val="00C95F52"/>
    <w:rsid w:val="00CB202B"/>
    <w:rsid w:val="00CB47B8"/>
    <w:rsid w:val="00CB621E"/>
    <w:rsid w:val="00CB6277"/>
    <w:rsid w:val="00CC2CA6"/>
    <w:rsid w:val="00CC4E67"/>
    <w:rsid w:val="00CC7593"/>
    <w:rsid w:val="00CD0E61"/>
    <w:rsid w:val="00CD269C"/>
    <w:rsid w:val="00CD3DD7"/>
    <w:rsid w:val="00CD5C7D"/>
    <w:rsid w:val="00CD7713"/>
    <w:rsid w:val="00CE0DF5"/>
    <w:rsid w:val="00CE47DD"/>
    <w:rsid w:val="00CE5501"/>
    <w:rsid w:val="00CF25F6"/>
    <w:rsid w:val="00D03C9F"/>
    <w:rsid w:val="00D06957"/>
    <w:rsid w:val="00D119E6"/>
    <w:rsid w:val="00D16060"/>
    <w:rsid w:val="00D16676"/>
    <w:rsid w:val="00D2098C"/>
    <w:rsid w:val="00D212D2"/>
    <w:rsid w:val="00D35A08"/>
    <w:rsid w:val="00D40E8B"/>
    <w:rsid w:val="00D52A2B"/>
    <w:rsid w:val="00D547A0"/>
    <w:rsid w:val="00D555FE"/>
    <w:rsid w:val="00D61615"/>
    <w:rsid w:val="00D6210B"/>
    <w:rsid w:val="00D62C76"/>
    <w:rsid w:val="00D63DA6"/>
    <w:rsid w:val="00D6403E"/>
    <w:rsid w:val="00D73722"/>
    <w:rsid w:val="00D802A2"/>
    <w:rsid w:val="00D90048"/>
    <w:rsid w:val="00D91229"/>
    <w:rsid w:val="00D91750"/>
    <w:rsid w:val="00DA19F6"/>
    <w:rsid w:val="00DA43FF"/>
    <w:rsid w:val="00DA6A99"/>
    <w:rsid w:val="00DA7FA0"/>
    <w:rsid w:val="00DB12A9"/>
    <w:rsid w:val="00DB7EBA"/>
    <w:rsid w:val="00DC0A2D"/>
    <w:rsid w:val="00DC0B4D"/>
    <w:rsid w:val="00DC28DF"/>
    <w:rsid w:val="00DC602F"/>
    <w:rsid w:val="00DD6500"/>
    <w:rsid w:val="00DE07F2"/>
    <w:rsid w:val="00DE1501"/>
    <w:rsid w:val="00DE165F"/>
    <w:rsid w:val="00DE4E33"/>
    <w:rsid w:val="00DE6601"/>
    <w:rsid w:val="00DF0FCF"/>
    <w:rsid w:val="00E072A5"/>
    <w:rsid w:val="00E11994"/>
    <w:rsid w:val="00E13E70"/>
    <w:rsid w:val="00E173E3"/>
    <w:rsid w:val="00E27645"/>
    <w:rsid w:val="00E305B3"/>
    <w:rsid w:val="00E31901"/>
    <w:rsid w:val="00E3691F"/>
    <w:rsid w:val="00E42FD8"/>
    <w:rsid w:val="00E458FD"/>
    <w:rsid w:val="00E54ED4"/>
    <w:rsid w:val="00E563F5"/>
    <w:rsid w:val="00E62232"/>
    <w:rsid w:val="00E62CEA"/>
    <w:rsid w:val="00E62E79"/>
    <w:rsid w:val="00E65202"/>
    <w:rsid w:val="00E73CD5"/>
    <w:rsid w:val="00E8289C"/>
    <w:rsid w:val="00E83135"/>
    <w:rsid w:val="00E8429D"/>
    <w:rsid w:val="00E871EE"/>
    <w:rsid w:val="00E92625"/>
    <w:rsid w:val="00E95DE0"/>
    <w:rsid w:val="00E97756"/>
    <w:rsid w:val="00E97D61"/>
    <w:rsid w:val="00EA0B8D"/>
    <w:rsid w:val="00EA31E6"/>
    <w:rsid w:val="00EA3F6C"/>
    <w:rsid w:val="00EA5FA1"/>
    <w:rsid w:val="00EA6497"/>
    <w:rsid w:val="00EB0D23"/>
    <w:rsid w:val="00EC417A"/>
    <w:rsid w:val="00EC7E60"/>
    <w:rsid w:val="00EE1A87"/>
    <w:rsid w:val="00EF1BF7"/>
    <w:rsid w:val="00F00088"/>
    <w:rsid w:val="00F00621"/>
    <w:rsid w:val="00F05934"/>
    <w:rsid w:val="00F14276"/>
    <w:rsid w:val="00F2231B"/>
    <w:rsid w:val="00F370E5"/>
    <w:rsid w:val="00F4515E"/>
    <w:rsid w:val="00F47492"/>
    <w:rsid w:val="00F5001A"/>
    <w:rsid w:val="00F51BDF"/>
    <w:rsid w:val="00F70314"/>
    <w:rsid w:val="00F7439A"/>
    <w:rsid w:val="00F74CCB"/>
    <w:rsid w:val="00F76A44"/>
    <w:rsid w:val="00F777FC"/>
    <w:rsid w:val="00F8356C"/>
    <w:rsid w:val="00F9135A"/>
    <w:rsid w:val="00F91733"/>
    <w:rsid w:val="00F96023"/>
    <w:rsid w:val="00F9621E"/>
    <w:rsid w:val="00FB2133"/>
    <w:rsid w:val="00FB3A8F"/>
    <w:rsid w:val="00FB63B9"/>
    <w:rsid w:val="00FB77A9"/>
    <w:rsid w:val="00FC72D1"/>
    <w:rsid w:val="00FD5D40"/>
    <w:rsid w:val="00FE45C3"/>
    <w:rsid w:val="00FF1253"/>
    <w:rsid w:val="00FF24F8"/>
    <w:rsid w:val="00FF3A07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305B"/>
    <w:pPr>
      <w:keepNext/>
      <w:pageBreakBefore/>
      <w:ind w:right="-142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05B"/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3">
    <w:name w:val="Hyperlink"/>
    <w:unhideWhenUsed/>
    <w:rsid w:val="00BF305B"/>
    <w:rPr>
      <w:color w:val="0000FF"/>
      <w:u w:val="single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BF305B"/>
    <w:rPr>
      <w:rFonts w:ascii="Arial" w:eastAsia="Arial Unicode MS" w:hAnsi="Arial" w:cs="Arial"/>
      <w:color w:val="000000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BF305B"/>
    <w:pPr>
      <w:tabs>
        <w:tab w:val="left" w:pos="708"/>
      </w:tabs>
      <w:jc w:val="both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F305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F305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F305B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F30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F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07F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uiPriority w:val="22"/>
    <w:qFormat/>
    <w:rsid w:val="000A58BF"/>
    <w:rPr>
      <w:b/>
      <w:bCs/>
    </w:rPr>
  </w:style>
  <w:style w:type="paragraph" w:customStyle="1" w:styleId="ConsNormal">
    <w:name w:val="ConsNormal"/>
    <w:rsid w:val="00813F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813FE5"/>
    <w:pPr>
      <w:jc w:val="center"/>
    </w:pPr>
    <w:rPr>
      <w:rFonts w:ascii="Stylo" w:hAnsi="Stylo"/>
      <w:i/>
      <w:caps/>
      <w:sz w:val="52"/>
      <w:szCs w:val="20"/>
      <w:u w:val="single"/>
    </w:rPr>
  </w:style>
  <w:style w:type="character" w:customStyle="1" w:styleId="af1">
    <w:name w:val="Название Знак"/>
    <w:basedOn w:val="a0"/>
    <w:link w:val="af0"/>
    <w:rsid w:val="00813FE5"/>
    <w:rPr>
      <w:rFonts w:ascii="Stylo" w:eastAsia="Times New Roman" w:hAnsi="Stylo" w:cs="Times New Roman"/>
      <w:i/>
      <w:caps/>
      <w:sz w:val="52"/>
      <w:szCs w:val="20"/>
      <w:u w:val="single"/>
      <w:lang w:eastAsia="ru-RU"/>
    </w:rPr>
  </w:style>
  <w:style w:type="paragraph" w:styleId="af2">
    <w:name w:val="header"/>
    <w:basedOn w:val="a"/>
    <w:link w:val="af3"/>
    <w:uiPriority w:val="99"/>
    <w:unhideWhenUsed/>
    <w:rsid w:val="00B266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26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FB77A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B77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63D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DA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D6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0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CD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rsid w:val="00E42FD8"/>
    <w:rPr>
      <w:i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sc32713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sc.ru" TargetMode="External"/><Relationship Id="rId5" Type="http://schemas.openxmlformats.org/officeDocument/2006/relationships/hyperlink" Target="mailto:invsc32713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 Shabardina</dc:creator>
  <cp:lastModifiedBy>admin</cp:lastModifiedBy>
  <cp:revision>2</cp:revision>
  <cp:lastPrinted>2022-11-07T09:35:00Z</cp:lastPrinted>
  <dcterms:created xsi:type="dcterms:W3CDTF">2022-11-22T12:55:00Z</dcterms:created>
  <dcterms:modified xsi:type="dcterms:W3CDTF">2022-11-22T12:55:00Z</dcterms:modified>
</cp:coreProperties>
</file>